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itre"/>
        <w:shd w:val="clear" w:color="auto" w:fill="112F51" w:themeFill="text2" w:themeFillShade="BF"/>
        <w:rPr>
          <w:rFonts w:ascii="Marianne" w:hAnsi="Marianne"/>
          <w:b/>
          <w:bCs/>
          <w:color w:val="FFFFFF" w:themeColor="background1"/>
          <w:sz w:val="28"/>
          <w:szCs w:val="28"/>
        </w:rPr>
      </w:pPr>
      <w:r>
        <w:rPr>
          <w:rFonts w:ascii="Marianne" w:hAnsi="Marianne"/>
          <w:b/>
          <w:bCs/>
          <w:color w:val="FFFFFF" w:themeColor="background1"/>
          <w:sz w:val="28"/>
          <w:szCs w:val="28"/>
        </w:rPr>
        <w:t>Questionnaire de sourcing</w:t>
      </w:r>
    </w:p>
    <w:p>
      <w:pPr>
        <w:pStyle w:val="Titre"/>
        <w:rPr>
          <w:rFonts w:ascii="Marianne" w:eastAsia="Times New Roman" w:hAnsi="Marianne"/>
          <w:b/>
          <w:bCs/>
          <w:sz w:val="24"/>
          <w:szCs w:val="24"/>
          <w:lang w:eastAsia="fr-FR"/>
        </w:rPr>
      </w:pPr>
    </w:p>
    <w:p>
      <w:pPr>
        <w:pStyle w:val="Titre"/>
        <w:rPr>
          <w:rFonts w:ascii="Marianne" w:eastAsia="Times New Roman" w:hAnsi="Marianne"/>
          <w:b/>
          <w:bCs/>
          <w:color w:val="112F51" w:themeColor="text2" w:themeShade="BF"/>
          <w:sz w:val="28"/>
          <w:szCs w:val="28"/>
          <w:lang w:eastAsia="fr-FR"/>
        </w:rPr>
      </w:pPr>
      <w:r>
        <w:rPr>
          <w:rFonts w:ascii="Marianne" w:eastAsia="Times New Roman" w:hAnsi="Marianne"/>
          <w:b/>
          <w:bCs/>
          <w:color w:val="112F51" w:themeColor="text2" w:themeShade="BF"/>
          <w:sz w:val="28"/>
          <w:szCs w:val="28"/>
          <w:lang w:eastAsia="fr-FR"/>
        </w:rPr>
        <w:t>Introduction</w:t>
      </w:r>
    </w:p>
    <w:p>
      <w:pPr>
        <w:pStyle w:val="Titre"/>
        <w:rPr>
          <w:rFonts w:ascii="Marianne" w:eastAsia="Times New Roman" w:hAnsi="Marianne"/>
          <w:b/>
          <w:bCs/>
          <w:caps w:val="0"/>
          <w:color w:val="0075A2" w:themeColor="accent2" w:themeShade="BF"/>
          <w:sz w:val="24"/>
          <w:szCs w:val="24"/>
          <w:lang w:eastAsia="fr-FR"/>
        </w:rPr>
      </w:pPr>
      <w:r>
        <w:rPr>
          <w:rFonts w:ascii="Marianne" w:eastAsia="Times New Roman" w:hAnsi="Marianne"/>
          <w:b/>
          <w:bCs/>
          <w:caps w:val="0"/>
          <w:color w:val="0075A2" w:themeColor="accent2" w:themeShade="BF"/>
          <w:sz w:val="24"/>
          <w:szCs w:val="24"/>
          <w:lang w:eastAsia="fr-FR"/>
        </w:rPr>
        <w:t xml:space="preserve">Contexte et objectifs </w:t>
      </w:r>
    </w:p>
    <w:p>
      <w:pPr>
        <w:spacing w:beforeAutospacing="1" w:after="100" w:afterAutospacing="1" w:line="240" w:lineRule="auto"/>
        <w:jc w:val="both"/>
        <w:rPr>
          <w:rFonts w:ascii="Marianne" w:hAnsi="Marianne"/>
        </w:rPr>
      </w:pPr>
      <w:r>
        <w:rPr>
          <w:rFonts w:ascii="Marianne" w:hAnsi="Marianne"/>
        </w:rPr>
        <w:t>Les ministères économiques et financiers s’apprêtent à lancer une consultation portant sur la conception, l’adaptation et l’animation de formations relatives au fonctionnement de l’Union européenne, destinées aux agents de l’administration.</w:t>
      </w:r>
    </w:p>
    <w:p>
      <w:pPr>
        <w:spacing w:beforeAutospacing="1" w:after="100" w:afterAutospacing="1" w:line="240" w:lineRule="auto"/>
        <w:jc w:val="both"/>
        <w:rPr>
          <w:rFonts w:ascii="Marianne" w:hAnsi="Marianne"/>
        </w:rPr>
      </w:pPr>
      <w:r>
        <w:rPr>
          <w:rFonts w:ascii="Marianne" w:hAnsi="Marianne"/>
        </w:rPr>
        <w:t>Dans le cadre de la préparation de cette consultation, ce questionnaire a pour objectif de mieux connaître les acteurs du marché, leur organisation, leur expertise et leurs capacités d’intervention. Il vise également à recueillir les pratiques et les innovations développées en matière de méthodes pédagogiques, de formations à distance, de modules numériques, de parcours certifiants et d’intégration de l’intelligence artificielle dans les dispositifs de formation.</w:t>
      </w:r>
    </w:p>
    <w:p>
      <w:pPr>
        <w:spacing w:beforeAutospacing="1" w:after="100" w:afterAutospacing="1" w:line="240" w:lineRule="auto"/>
        <w:jc w:val="both"/>
        <w:rPr>
          <w:rFonts w:ascii="Marianne" w:hAnsi="Marianne"/>
        </w:rPr>
      </w:pPr>
      <w:r>
        <w:rPr>
          <w:rFonts w:ascii="Marianne" w:hAnsi="Marianne"/>
        </w:rPr>
        <w:t xml:space="preserve">Les informations recueillies permettront d'enrichir la rédaction du futur cahier des clauses techniques particulières (CCTP), tout en prenant en compte les enjeux d’accessibilité, ainsi que </w:t>
      </w:r>
      <w:proofErr w:type="gramStart"/>
      <w:r>
        <w:rPr>
          <w:rFonts w:ascii="Marianne" w:hAnsi="Marianne"/>
        </w:rPr>
        <w:t>les</w:t>
      </w:r>
      <w:proofErr w:type="gramEnd"/>
      <w:r>
        <w:rPr>
          <w:rFonts w:ascii="Marianne" w:hAnsi="Marianne"/>
        </w:rPr>
        <w:t xml:space="preserve"> considérations sociales et environnementales conformément aux exigences réglementaires.</w:t>
      </w:r>
    </w:p>
    <w:p>
      <w:pPr>
        <w:spacing w:beforeAutospacing="1" w:after="100" w:afterAutospacing="1" w:line="240" w:lineRule="auto"/>
        <w:jc w:val="both"/>
        <w:rPr>
          <w:rFonts w:ascii="Marianne" w:eastAsia="Times New Roman" w:hAnsi="Marianne"/>
          <w:b/>
          <w:bCs/>
          <w:color w:val="0075A2" w:themeColor="accent2" w:themeShade="BF"/>
          <w:sz w:val="24"/>
          <w:szCs w:val="24"/>
          <w:lang w:eastAsia="fr-FR"/>
        </w:rPr>
      </w:pPr>
      <w:r>
        <w:rPr>
          <w:rFonts w:ascii="Marianne" w:eastAsia="Times New Roman" w:hAnsi="Marianne"/>
          <w:b/>
          <w:bCs/>
          <w:color w:val="0075A2" w:themeColor="accent2" w:themeShade="BF"/>
          <w:sz w:val="24"/>
          <w:szCs w:val="24"/>
          <w:lang w:eastAsia="fr-FR"/>
        </w:rPr>
        <w:t>Confidentialité</w:t>
      </w:r>
    </w:p>
    <w:p>
      <w:pPr>
        <w:pStyle w:val="Titre"/>
        <w:spacing w:after="240"/>
        <w:rPr>
          <w:rFonts w:ascii="Marianne" w:eastAsiaTheme="minorEastAsia" w:hAnsi="Marianne" w:cstheme="minorBidi"/>
          <w:caps w:val="0"/>
          <w:color w:val="auto"/>
          <w:spacing w:val="0"/>
          <w:sz w:val="20"/>
          <w:szCs w:val="20"/>
        </w:rPr>
      </w:pPr>
      <w:r>
        <w:rPr>
          <w:rFonts w:ascii="Marianne" w:eastAsiaTheme="minorEastAsia" w:hAnsi="Marianne" w:cstheme="minorBidi"/>
          <w:caps w:val="0"/>
          <w:color w:val="auto"/>
          <w:spacing w:val="0"/>
          <w:sz w:val="20"/>
          <w:szCs w:val="20"/>
        </w:rPr>
        <w:t xml:space="preserve">Toute information et tout document, qui nous seront communiqués, ne feront l’objet d’aucune diffusion et ne seront utilisés que dans le cadre de cette enquête. </w:t>
      </w:r>
    </w:p>
    <w:p>
      <w:pPr>
        <w:pStyle w:val="Titre"/>
        <w:rPr>
          <w:rFonts w:ascii="Marianne" w:eastAsia="Times New Roman" w:hAnsi="Marianne"/>
          <w:b/>
          <w:bCs/>
          <w:caps w:val="0"/>
          <w:color w:val="0075A2" w:themeColor="accent2" w:themeShade="BF"/>
          <w:sz w:val="24"/>
          <w:szCs w:val="24"/>
          <w:lang w:eastAsia="fr-FR"/>
        </w:rPr>
      </w:pPr>
      <w:r>
        <w:rPr>
          <w:rFonts w:ascii="Marianne" w:eastAsia="Times New Roman" w:hAnsi="Marianne"/>
          <w:b/>
          <w:bCs/>
          <w:caps w:val="0"/>
          <w:color w:val="0075A2" w:themeColor="accent2" w:themeShade="BF"/>
          <w:sz w:val="24"/>
          <w:szCs w:val="24"/>
          <w:lang w:eastAsia="fr-FR"/>
        </w:rPr>
        <w:t>Retour du questionnaire</w:t>
      </w:r>
    </w:p>
    <w:p>
      <w:pPr>
        <w:rPr>
          <w:rFonts w:ascii="Marianne" w:hAnsi="Marianne"/>
        </w:rPr>
      </w:pPr>
      <w:r>
        <w:rPr>
          <w:rFonts w:ascii="Marianne" w:hAnsi="Marianne"/>
        </w:rPr>
        <w:t>Nous vous remercions par avance de votre participation.</w:t>
      </w:r>
    </w:p>
    <w:p>
      <w:pPr>
        <w:jc w:val="both"/>
        <w:rPr>
          <w:rFonts w:ascii="Marianne" w:hAnsi="Marianne"/>
          <w:color w:val="0075A2" w:themeColor="accent2" w:themeShade="BF"/>
        </w:rPr>
      </w:pPr>
      <w:r>
        <w:rPr>
          <w:rFonts w:ascii="Marianne" w:hAnsi="Marianne"/>
        </w:rPr>
        <w:t>Il convient de renseigner l'onglet général de présentation de votre entreprise ainsi que ceux de la prestation que vous seriez en mesure de proposer. Une fois renseigné, vous pouvez adresser le fichier par mail à l’adresse suivante :</w:t>
      </w:r>
    </w:p>
    <w:p>
      <w:pPr>
        <w:jc w:val="center"/>
        <w:rPr>
          <w:rFonts w:ascii="Marianne" w:hAnsi="Marianne"/>
          <w:b/>
          <w:bCs/>
          <w:color w:val="2191C9" w:themeColor="background2" w:themeShade="80"/>
          <w:u w:val="single"/>
        </w:rPr>
      </w:pPr>
      <w:hyperlink r:id="rId8" w:history="1">
        <w:r>
          <w:rPr>
            <w:rStyle w:val="Lienhypertexte"/>
            <w:rFonts w:ascii="Marianne" w:hAnsi="Marianne"/>
            <w:b/>
            <w:bCs/>
            <w:color w:val="2191C9" w:themeColor="background2" w:themeShade="80"/>
          </w:rPr>
          <w:t>jessica.serrault@finances.gouv.fr</w:t>
        </w:r>
      </w:hyperlink>
      <w:r>
        <w:rPr>
          <w:rStyle w:val="Lienhypertexte"/>
          <w:rFonts w:ascii="Marianne" w:hAnsi="Marianne"/>
          <w:color w:val="2191C9" w:themeColor="background2" w:themeShade="80"/>
          <w:u w:val="none"/>
        </w:rPr>
        <w:t xml:space="preserve"> ; </w:t>
      </w:r>
      <w:r>
        <w:rPr>
          <w:rStyle w:val="Lienhypertexte"/>
          <w:rFonts w:ascii="Marianne" w:hAnsi="Marianne"/>
          <w:b/>
          <w:bCs/>
          <w:color w:val="2191C9" w:themeColor="background2" w:themeShade="80"/>
        </w:rPr>
        <w:t>nejmi.bouteldja@finances.gouv.fr</w:t>
      </w:r>
    </w:p>
    <w:p>
      <w:pPr>
        <w:pStyle w:val="Titre"/>
        <w:rPr>
          <w:rFonts w:ascii="Marianne" w:eastAsia="Times New Roman" w:hAnsi="Marianne"/>
          <w:b/>
          <w:bCs/>
          <w:color w:val="112F51" w:themeColor="text2" w:themeShade="BF"/>
          <w:sz w:val="24"/>
          <w:szCs w:val="24"/>
          <w:lang w:eastAsia="fr-FR"/>
        </w:rPr>
      </w:pPr>
      <w:bookmarkStart w:id="0" w:name="_Hlk236053495"/>
      <w:r>
        <w:rPr>
          <w:rFonts w:ascii="Marianne" w:eastAsia="Times New Roman" w:hAnsi="Marianne"/>
          <w:b/>
          <w:bCs/>
          <w:color w:val="112F51" w:themeColor="text2" w:themeShade="BF"/>
          <w:sz w:val="24"/>
          <w:szCs w:val="24"/>
          <w:lang w:eastAsia="fr-FR"/>
        </w:rPr>
        <w:t>Présentation de l’opérateur économique</w:t>
      </w:r>
    </w:p>
    <w:p>
      <w:pPr>
        <w:pStyle w:val="Titre"/>
        <w:shd w:val="clear" w:color="auto" w:fill="089BA2" w:themeFill="accent3" w:themeFillShade="BF"/>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Informations de l’entreprise</w:t>
      </w:r>
    </w:p>
    <w:p>
      <w:pPr>
        <w:spacing w:beforeAutospacing="1" w:after="100" w:afterAutospacing="1" w:line="240" w:lineRule="auto"/>
        <w:outlineLvl w:val="1"/>
        <w:rPr>
          <w:rFonts w:ascii="Marianne" w:eastAsia="Times New Roman" w:hAnsi="Marianne" w:cs="Times New Roman"/>
          <w:b/>
          <w:bCs/>
          <w:lang w:eastAsia="fr-FR"/>
        </w:rPr>
      </w:pPr>
      <w:bookmarkStart w:id="1" w:name="_Hlk236053626"/>
      <w:bookmarkEnd w:id="0"/>
      <w:r>
        <w:rPr>
          <w:rFonts w:ascii="Marianne" w:eastAsia="Times New Roman" w:hAnsi="Marianne" w:cs="Times New Roman"/>
          <w:b/>
          <w:bCs/>
          <w:lang w:eastAsia="fr-FR"/>
        </w:rPr>
        <w:t xml:space="preserve">Raison sociale : </w:t>
      </w:r>
    </w:p>
    <w:p>
      <w:pPr>
        <w:spacing w:beforeAutospacing="1" w:after="100" w:afterAutospacing="1" w:line="240" w:lineRule="auto"/>
        <w:outlineLvl w:val="1"/>
        <w:rPr>
          <w:rFonts w:ascii="Marianne" w:eastAsia="Times New Roman" w:hAnsi="Marianne" w:cs="Times New Roman"/>
          <w:b/>
          <w:bCs/>
          <w:lang w:eastAsia="fr-FR"/>
        </w:rPr>
      </w:pPr>
      <w:r>
        <w:rPr>
          <w:rFonts w:ascii="Marianne" w:eastAsia="Times New Roman" w:hAnsi="Marianne" w:cs="Times New Roman"/>
          <w:b/>
          <w:bCs/>
          <w:lang w:eastAsia="fr-FR"/>
        </w:rPr>
        <w:t xml:space="preserve">Statut juridique : </w:t>
      </w:r>
    </w:p>
    <w:p>
      <w:pPr>
        <w:spacing w:beforeAutospacing="1" w:after="100" w:afterAutospacing="1" w:line="240" w:lineRule="auto"/>
        <w:outlineLvl w:val="1"/>
        <w:rPr>
          <w:rFonts w:ascii="Marianne" w:eastAsia="Times New Roman" w:hAnsi="Marianne" w:cs="Times New Roman"/>
          <w:b/>
          <w:bCs/>
          <w:lang w:eastAsia="fr-FR"/>
        </w:rPr>
      </w:pPr>
      <w:r>
        <w:rPr>
          <w:rFonts w:ascii="Marianne" w:eastAsia="Times New Roman" w:hAnsi="Marianne" w:cs="Times New Roman"/>
          <w:b/>
          <w:bCs/>
          <w:lang w:eastAsia="fr-FR"/>
        </w:rPr>
        <w:t xml:space="preserve">Année de création : </w:t>
      </w:r>
    </w:p>
    <w:p>
      <w:pPr>
        <w:spacing w:beforeAutospacing="1" w:after="100" w:afterAutospacing="1" w:line="240" w:lineRule="auto"/>
        <w:outlineLvl w:val="1"/>
        <w:rPr>
          <w:rFonts w:ascii="Marianne" w:eastAsia="Times New Roman" w:hAnsi="Marianne" w:cs="Times New Roman"/>
          <w:b/>
          <w:bCs/>
          <w:lang w:eastAsia="fr-FR"/>
        </w:rPr>
      </w:pPr>
      <w:r>
        <w:rPr>
          <w:rFonts w:ascii="Marianne" w:eastAsia="Times New Roman" w:hAnsi="Marianne" w:cs="Times New Roman"/>
          <w:b/>
          <w:bCs/>
          <w:lang w:eastAsia="fr-FR"/>
        </w:rPr>
        <w:t xml:space="preserve">Effectif global : </w:t>
      </w:r>
    </w:p>
    <w:p>
      <w:pPr>
        <w:spacing w:beforeAutospacing="1" w:after="100" w:afterAutospacing="1" w:line="240" w:lineRule="auto"/>
        <w:outlineLvl w:val="1"/>
        <w:rPr>
          <w:rFonts w:ascii="Marianne" w:eastAsia="Times New Roman" w:hAnsi="Marianne" w:cs="Times New Roman"/>
          <w:b/>
          <w:bCs/>
          <w:lang w:eastAsia="fr-FR"/>
        </w:rPr>
      </w:pPr>
      <w:r>
        <w:rPr>
          <w:rFonts w:ascii="Marianne" w:eastAsia="Times New Roman" w:hAnsi="Marianne" w:cs="Times New Roman"/>
          <w:b/>
          <w:bCs/>
          <w:lang w:eastAsia="fr-FR"/>
        </w:rPr>
        <w:lastRenderedPageBreak/>
        <w:t xml:space="preserve">Effectif spécifique dédié aux prestations de recrutement : </w:t>
      </w:r>
    </w:p>
    <w:p>
      <w:pPr>
        <w:spacing w:beforeAutospacing="1" w:after="100" w:afterAutospacing="1" w:line="240" w:lineRule="auto"/>
        <w:outlineLvl w:val="1"/>
        <w:rPr>
          <w:rFonts w:ascii="Marianne" w:eastAsia="Times New Roman" w:hAnsi="Marianne" w:cs="Times New Roman"/>
          <w:b/>
          <w:bCs/>
          <w:lang w:eastAsia="fr-FR"/>
        </w:rPr>
      </w:pPr>
      <w:r>
        <w:rPr>
          <w:rFonts w:ascii="Marianne" w:eastAsia="Times New Roman" w:hAnsi="Marianne" w:cs="Times New Roman"/>
          <w:b/>
          <w:bCs/>
          <w:lang w:eastAsia="fr-FR"/>
        </w:rPr>
        <w:t xml:space="preserve">Chiffre d’affaires global (en €) en 2023, 2024 et 2025 : </w:t>
      </w:r>
    </w:p>
    <w:p>
      <w:pPr>
        <w:spacing w:beforeAutospacing="1" w:after="100" w:afterAutospacing="1" w:line="240" w:lineRule="auto"/>
        <w:outlineLvl w:val="1"/>
        <w:rPr>
          <w:rFonts w:ascii="Marianne" w:eastAsia="Times New Roman" w:hAnsi="Marianne" w:cs="Times New Roman"/>
          <w:b/>
          <w:bCs/>
          <w:lang w:eastAsia="fr-FR"/>
        </w:rPr>
      </w:pPr>
      <w:r>
        <w:rPr>
          <w:rFonts w:ascii="Marianne" w:eastAsia="Times New Roman" w:hAnsi="Marianne" w:cs="Times New Roman"/>
          <w:b/>
          <w:bCs/>
          <w:lang w:eastAsia="fr-FR"/>
        </w:rPr>
        <w:t xml:space="preserve">Adresse : </w:t>
      </w:r>
    </w:p>
    <w:p>
      <w:pPr>
        <w:spacing w:beforeAutospacing="1" w:after="100" w:afterAutospacing="1" w:line="240" w:lineRule="auto"/>
        <w:outlineLvl w:val="1"/>
        <w:rPr>
          <w:rFonts w:ascii="Marianne" w:eastAsia="Times New Roman" w:hAnsi="Marianne" w:cs="Times New Roman"/>
          <w:b/>
          <w:bCs/>
          <w:lang w:eastAsia="fr-FR"/>
        </w:rPr>
      </w:pPr>
      <w:r>
        <w:rPr>
          <w:rFonts w:ascii="Marianne" w:eastAsia="Times New Roman" w:hAnsi="Marianne" w:cs="Times New Roman"/>
          <w:b/>
          <w:bCs/>
          <w:lang w:eastAsia="fr-FR"/>
        </w:rPr>
        <w:t xml:space="preserve">Contact : </w:t>
      </w:r>
    </w:p>
    <w:p>
      <w:pPr>
        <w:pStyle w:val="Titre"/>
        <w:shd w:val="clear" w:color="auto" w:fill="089BA2" w:themeFill="accent3" w:themeFillShade="BF"/>
        <w:spacing w:after="240"/>
        <w:rPr>
          <w:rFonts w:ascii="Marianne" w:hAnsi="Marianne"/>
          <w:b/>
          <w:bCs/>
          <w:color w:val="FFFFFF" w:themeColor="background1"/>
          <w:sz w:val="20"/>
          <w:szCs w:val="20"/>
          <w:lang w:eastAsia="fr-FR"/>
        </w:rPr>
      </w:pPr>
      <w:bookmarkStart w:id="2" w:name="_Hlk236054385"/>
      <w:bookmarkEnd w:id="1"/>
      <w:r>
        <w:rPr>
          <w:rFonts w:ascii="Marianne" w:hAnsi="Marianne"/>
          <w:b/>
          <w:bCs/>
          <w:color w:val="FFFFFF" w:themeColor="background1"/>
          <w:sz w:val="20"/>
          <w:szCs w:val="20"/>
          <w:lang w:eastAsia="fr-FR"/>
        </w:rPr>
        <w:t>EXPERIENCE ET REFERENCES</w:t>
      </w:r>
    </w:p>
    <w:bookmarkEnd w:id="2"/>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Depuis combien de temps concevez-vous et animez-vous des formations portant sur l’Union européenne ?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bookmarkStart w:id="3" w:name="_Hlk236054534"/>
      <w:r>
        <w:rPr>
          <w:rFonts w:ascii="Marianne" w:eastAsia="Times New Roman" w:hAnsi="Marianne" w:cs="Times New Roman"/>
          <w:b/>
          <w:bCs/>
          <w:lang w:eastAsia="fr-FR"/>
        </w:rPr>
        <w:t xml:space="preserve">Quelles références récentes pouvez-vous présenter pour des prestations comparables ? </w:t>
      </w:r>
    </w:p>
    <w:bookmarkEnd w:id="3"/>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Avez-vous déjà exécuté des marchés publics de formation pour des administrations centrales ou des opérateurs de l’Etat ?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Quels domaines de compétence liés à l’Union européenne êtes-vous en mesure de couvrir directement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Certaines thématiques nécessitent-elles, selon vous, le recours à des partenaires, cotraitants ou sous-traitants spécialisés ?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Comment organisez-vous votre veille juridique, institutionnelle, budgétaire européenne afin de garantir l’actualisation permanente des contenus ?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Disposez-vous de certifications externes (ISO 9001, ISO 21001, </w:t>
      </w:r>
      <w:proofErr w:type="spellStart"/>
      <w:r>
        <w:rPr>
          <w:rFonts w:ascii="Marianne" w:eastAsia="Times New Roman" w:hAnsi="Marianne" w:cs="Times New Roman"/>
          <w:b/>
          <w:bCs/>
          <w:lang w:eastAsia="fr-FR"/>
        </w:rPr>
        <w:t>Qualiopi</w:t>
      </w:r>
      <w:proofErr w:type="spellEnd"/>
      <w:r>
        <w:rPr>
          <w:rFonts w:ascii="Marianne" w:eastAsia="Times New Roman" w:hAnsi="Marianne" w:cs="Times New Roman"/>
          <w:b/>
          <w:bCs/>
          <w:lang w:eastAsia="fr-FR"/>
        </w:rPr>
        <w:t xml:space="preserve">) ?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spacing w:after="0" w:line="240" w:lineRule="auto"/>
        <w:rPr>
          <w:rFonts w:ascii="Marianne" w:eastAsia="Times New Roman" w:hAnsi="Marianne" w:cs="Times New Roman"/>
          <w:b/>
          <w:bCs/>
          <w:color w:val="089BA2" w:themeColor="accent3" w:themeShade="BF"/>
          <w:lang w:eastAsia="fr-FR"/>
        </w:rPr>
      </w:pPr>
    </w:p>
    <w:p>
      <w:pPr>
        <w:pStyle w:val="Titre"/>
        <w:rPr>
          <w:rFonts w:ascii="Marianne" w:eastAsia="Times New Roman" w:hAnsi="Marianne"/>
          <w:b/>
          <w:bCs/>
          <w:color w:val="17406D" w:themeColor="text2"/>
          <w:sz w:val="24"/>
          <w:szCs w:val="24"/>
          <w:lang w:eastAsia="fr-FR"/>
        </w:rPr>
      </w:pPr>
      <w:r>
        <w:rPr>
          <w:rFonts w:ascii="Marianne" w:eastAsia="Times New Roman" w:hAnsi="Marianne"/>
          <w:b/>
          <w:bCs/>
          <w:color w:val="112F51" w:themeColor="text2" w:themeShade="BF"/>
          <w:sz w:val="24"/>
          <w:szCs w:val="24"/>
          <w:lang w:eastAsia="fr-FR"/>
        </w:rPr>
        <w:t xml:space="preserve">Présentation DE LA PRESTATION </w:t>
      </w:r>
    </w:p>
    <w:p>
      <w:pPr>
        <w:pStyle w:val="Titre"/>
        <w:shd w:val="clear" w:color="auto" w:fill="089BA2" w:themeFill="accent3" w:themeFillShade="BF"/>
        <w:spacing w:after="240"/>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CAPACITé à répondre aux objectifs pédagogiques</w:t>
      </w:r>
    </w:p>
    <w:p>
      <w:pPr>
        <w:pStyle w:val="Paragraphedeliste"/>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Êtes-vous en mesure de proposer une offre couvrant à la fois les formations aux fondamentaux et les formations de perfectionnement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lastRenderedPageBreak/>
        <w:t>Comment adaptez-vous un même contenu à des publics hétérogènes en termes de niveau hiérarchique, d’expérience professionnelle et de connaissance préalable de l’Union européenne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Réponse :</w:t>
      </w:r>
    </w:p>
    <w:p>
      <w:pPr>
        <w:pStyle w:val="Paragraphedeliste"/>
        <w:numPr>
          <w:ilvl w:val="0"/>
          <w:numId w:val="16"/>
        </w:numPr>
        <w:spacing w:after="0"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Êtes-vous en mesure de relire semestriellement ou trimestriellement un module de formation en ligne existant et de proposer des mises à jour documentées ?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Quels parcours certifiants ou dispositifs de reconnaissance des acquis pourriez-vous proposer en option sur la thématique Europe ?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spacing w:after="0" w:line="240" w:lineRule="auto"/>
        <w:rPr>
          <w:rFonts w:ascii="Marianne" w:eastAsia="Times New Roman" w:hAnsi="Marianne" w:cs="Times New Roman"/>
          <w:lang w:eastAsia="fr-FR"/>
        </w:rPr>
      </w:pPr>
    </w:p>
    <w:p>
      <w:pPr>
        <w:pStyle w:val="Titre"/>
        <w:shd w:val="clear" w:color="auto" w:fill="089BA2" w:themeFill="accent3" w:themeFillShade="BF"/>
        <w:spacing w:after="240"/>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PROFIL DES intervenants et coordination pédagogique</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Quels profils de formateurs mobilisez-vous sur les questions européennes ?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Quel niveau minimal d’expérience et quelles références exigez-vous de vos formateurs avant de les affecter sur une mission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Quel est le nombre de formateurs immédiatement mobilisables au sein de votre vivier ?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Comment garantissez-vous l’homogénéité pédagogique et la cohérence des contenus lorsque plusieurs formateurs interviennent sur un même module ?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Comment organisez-vous l’agrément préalable des intervenants et leur remplacement lorsqu’un profil proposé n’est pas retenu par le client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 dispositif de continuité prévoyez-vous en cas d’indisponibilité d’un intervenant à une date confirmée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 type de profil proposeriez-vous pour assurer la coordination pédagogique du marché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lastRenderedPageBreak/>
        <w:t>Êtes-vous en mesure d’organiser une réunion de lancement, une réunion de travail annuelle et la production d’un bilan annuel consolidé sans facturation additionnelle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spacing w:before="0" w:after="0" w:line="240" w:lineRule="auto"/>
        <w:rPr>
          <w:rFonts w:ascii="Marianne" w:eastAsia="Times New Roman" w:hAnsi="Marianne" w:cs="Times New Roman"/>
          <w:b/>
          <w:bCs/>
          <w:color w:val="089BA2" w:themeColor="accent3" w:themeShade="BF"/>
          <w:lang w:eastAsia="fr-FR"/>
        </w:rPr>
      </w:pPr>
    </w:p>
    <w:p>
      <w:pPr>
        <w:pStyle w:val="Titre"/>
        <w:shd w:val="clear" w:color="auto" w:fill="089BA2" w:themeFill="accent3" w:themeFillShade="BF"/>
        <w:spacing w:after="240"/>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CONCEPTION DE FORMATIONS SPécifiques</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Décrivez votre méthodologie de conception ex nihilo d’une formation spécifique à partir d’un besoin exprimé par une direction commanditaire.</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Quels interlocuteurs et quelles informations vous sont nécessaires pour établir un programme sur mesure pertinent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Réponse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 Quels livrables fournissez-vous habituellement dans le cadre d’une conception complète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 délai moyen et quel nombre de jours de travail estimez-vous nécessaires pour concevoir un module d’une journée ou de deux jours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Dans quel délai êtes-vous en mesure d’adresser un devis détaillé après réception d’une demande écrite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Comment intégrez-vous dans votre prix de conception les réunions de cadrage, les validations successives et les ajustements demandés par le client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Comment traitez-vous les droits de propriété intellectuelle et les droits d’utilisation des contenus, supports, exercices et ressources conçus pour le client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spacing w:before="0" w:after="0" w:line="240" w:lineRule="auto"/>
        <w:rPr>
          <w:rFonts w:ascii="Marianne" w:eastAsia="Times New Roman" w:hAnsi="Marianne" w:cs="Times New Roman"/>
          <w:b/>
          <w:bCs/>
          <w:color w:val="089BA2" w:themeColor="accent3" w:themeShade="BF"/>
          <w:lang w:eastAsia="fr-FR"/>
        </w:rPr>
      </w:pPr>
    </w:p>
    <w:p>
      <w:pPr>
        <w:pStyle w:val="Titre"/>
        <w:shd w:val="clear" w:color="auto" w:fill="089BA2" w:themeFill="accent3" w:themeFillShade="BF"/>
        <w:spacing w:after="240"/>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adaptation et actualisation des formations</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Comment distinguez-vous, dans votre pratique, un ajustement mineur, une adaptation significative et une conception complète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Quelles actualisations considérez-vous comme normalement incluses dans le prix d’animation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lastRenderedPageBreak/>
        <w:t>Quel volume de travail représente habituellement une adaptation significative d’une formation existante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Quels livrables mettez-vous à jour lors d’une adaptation significative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Comment assurez-vous la traçabilité des versions et la date d’actualisation des supports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Le logo du prestataire n’apparaissant qu’une seule fois sur la première page du support, êtes-vous en mesure d’appliquer la charte graphique de l’IGPDE et les règles d’affichage des logos sur l’ensemble des supports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spacing w:after="0" w:line="240" w:lineRule="auto"/>
        <w:rPr>
          <w:rFonts w:ascii="Marianne" w:eastAsia="Times New Roman" w:hAnsi="Marianne" w:cs="Times New Roman"/>
          <w:b/>
          <w:bCs/>
          <w:lang w:eastAsia="fr-FR"/>
        </w:rPr>
      </w:pPr>
    </w:p>
    <w:p>
      <w:pPr>
        <w:pStyle w:val="Titre"/>
        <w:shd w:val="clear" w:color="auto" w:fill="089BA2" w:themeFill="accent3" w:themeFillShade="BF"/>
        <w:spacing w:after="240"/>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METHODEs et innovations pédagogiques</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Quelles méthodes pédagogiques mobilisez-vous pour alterner apports théoriques et méthodes actives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lang w:eastAsia="fr-FR"/>
        </w:rPr>
        <w:t xml:space="preserve">Avez-vous recours aux jeux de rôles et mises en situation (simulation de négociation européenne, exercices reproduisant les processus décisionnels de l’UE) ?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Comment favorisez-vous le réinvestissement des acquis dans les situations professionnelles concrètes des agents publics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Quels dispositifs utilisez-vous pour maintenir un rythme dense et interactif tout au long d’une journée de six heures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Quels outils interactifs êtes-vous en mesure d’utiliser en présentiel et en distanciel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Quelles innovations pédagogiques récentes vous paraissent particulièrement adaptées aux formations sur l’Union européenne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Comment prenez-vous en compte les exigences d’accessibilité, notamment le RGAA, dans la conception des supports et activités pédagogiques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spacing w:before="0" w:after="0" w:line="240" w:lineRule="auto"/>
        <w:rPr>
          <w:rFonts w:ascii="Marianne" w:eastAsia="Times New Roman" w:hAnsi="Marianne" w:cs="Times New Roman"/>
          <w:b/>
          <w:bCs/>
          <w:color w:val="089BA2" w:themeColor="accent3" w:themeShade="BF"/>
          <w:lang w:eastAsia="fr-FR"/>
        </w:rPr>
      </w:pPr>
    </w:p>
    <w:p>
      <w:pPr>
        <w:pStyle w:val="Titre"/>
        <w:shd w:val="clear" w:color="auto" w:fill="089BA2" w:themeFill="accent3" w:themeFillShade="BF"/>
        <w:spacing w:after="240"/>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ORGANISATION ET ANIMATION EN PRESENTIEL</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Quelles contraintes identifiez-vous pour des groupes de 8 à 20 stagiaires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Êtes-vous en mesure d’intervenir dans des formats spécifiques très variables (conférence jusqu’à 100 auditeurs, atelier de négociation, groupe de 10 à 15 stagiaires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 délai minimal de prévenance vous est nécessaire pour confirmer une session catalogue ou spécifique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Êtes-vous en mesure de transmettre les documents pédagogiques 10 jours avant une session pédagogiques en intégrant les retours du client avant leur mise à disposition aux stagiaires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Selon quel délai maximal pouvez-vous organiser la production d’un bilan pédagogique écrit suivant chaque session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spacing w:before="0" w:after="0" w:line="240" w:lineRule="auto"/>
        <w:rPr>
          <w:rFonts w:ascii="Marianne" w:eastAsia="Times New Roman" w:hAnsi="Marianne" w:cs="Times New Roman"/>
          <w:b/>
          <w:bCs/>
          <w:color w:val="089BA2" w:themeColor="accent3" w:themeShade="BF"/>
          <w:lang w:eastAsia="fr-FR"/>
        </w:rPr>
      </w:pPr>
    </w:p>
    <w:p>
      <w:pPr>
        <w:pStyle w:val="Titre"/>
        <w:shd w:val="clear" w:color="auto" w:fill="089BA2" w:themeFill="accent3" w:themeFillShade="BF"/>
        <w:spacing w:after="240"/>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organisation et animation en classe virtuelle</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Quelles solutions et méthodes utilisez-vous pour reproduire à distance un niveau d’interaction proche du présentiel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Quelle durée maximale recommandez-vous pour une demi-journée ou une journée de formation à distance afin de préserver l’attention des participants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Comment assurez-vous la continuité de la session en cas de défaillance technique du formateur ou de la plateforme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Titre"/>
        <w:shd w:val="clear" w:color="auto" w:fill="089BA2" w:themeFill="accent3" w:themeFillShade="BF"/>
        <w:spacing w:after="240"/>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UTILISATION de l’intelligence artificielle</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Utilisez-vous ou proposez-vous des fonctionnalités d’intelligence artificielle dans vos formations ? Le cas échéant, quels outils ou fonctionnalisés basés sur l’IA utilisez-vous dans vos formations ? Précisez les usages concrets et les résultats observés.</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lastRenderedPageBreak/>
        <w:t>Quels bénéfices pédagogiques concrets identifiez-vous pour des formations portant sur l’Union européenne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Quelles garanties apportez-vous concernant la souveraineté et la localisation des données, le RGPD, le droit d’auteur, le droit à l’image et les licences d’utilisation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L’usage de l’intelligence artificielle génère-t-il des coûts de licence spécifiques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spacing w:after="0" w:line="240" w:lineRule="auto"/>
        <w:rPr>
          <w:rFonts w:ascii="Marianne" w:eastAsia="Times New Roman" w:hAnsi="Marianne" w:cs="Times New Roman"/>
          <w:lang w:eastAsia="fr-FR"/>
        </w:rPr>
      </w:pPr>
    </w:p>
    <w:p>
      <w:pPr>
        <w:pStyle w:val="Titre"/>
        <w:rPr>
          <w:rFonts w:ascii="Marianne" w:eastAsia="Times New Roman" w:hAnsi="Marianne"/>
          <w:b/>
          <w:bCs/>
          <w:color w:val="17406D" w:themeColor="text2"/>
          <w:sz w:val="24"/>
          <w:szCs w:val="24"/>
          <w:lang w:eastAsia="fr-FR"/>
        </w:rPr>
      </w:pPr>
      <w:r>
        <w:rPr>
          <w:rFonts w:ascii="Marianne" w:eastAsia="Times New Roman" w:hAnsi="Marianne"/>
          <w:b/>
          <w:bCs/>
          <w:color w:val="112F51" w:themeColor="text2" w:themeShade="BF"/>
          <w:sz w:val="24"/>
          <w:szCs w:val="24"/>
          <w:lang w:eastAsia="fr-FR"/>
        </w:rPr>
        <w:t>ATTENTES VIS-A-VIS DE LA FUTURE CONSULTATION</w:t>
      </w:r>
    </w:p>
    <w:p>
      <w:pPr>
        <w:pStyle w:val="Titre"/>
        <w:shd w:val="clear" w:color="auto" w:fill="089BA2" w:themeFill="accent3" w:themeFillShade="BF"/>
        <w:spacing w:after="240"/>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CAPACITE OPERATIONNELLE ET PILOTAGE</w:t>
      </w:r>
    </w:p>
    <w:p>
      <w:pPr>
        <w:pStyle w:val="Paragraphedeliste"/>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Quelles difficultés avez-vous rencontrées sur ce type de mission ?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Quelles contraintes techniques ou réglementaires identifiez-vous pour ce type de prestation ?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Êtes-vous en mesure d’absorber des demandes simultanées ou des pics d’activité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Quels points de vigilance recommandez-vous pour la rédaction du DCE ?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Quel niveau de précision attendez-vous dans le CCTP ?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Quelles modalités de révision des prix recommandez-vous ?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after="0" w:line="240" w:lineRule="auto"/>
        <w:rPr>
          <w:rFonts w:ascii="Marianne" w:eastAsia="Times New Roman" w:hAnsi="Marianne" w:cs="Times New Roman"/>
          <w:b/>
          <w:bCs/>
          <w:lang w:eastAsia="fr-FR"/>
        </w:rPr>
      </w:pPr>
      <w:r>
        <w:rPr>
          <w:rFonts w:ascii="Marianne" w:eastAsia="Times New Roman" w:hAnsi="Marianne" w:cs="Times New Roman"/>
          <w:b/>
          <w:bCs/>
          <w:lang w:eastAsia="fr-FR"/>
        </w:rPr>
        <w:t>Quelles pénalités ou mécanismes incitatifs vous paraissent proportionnés pour ce type de marché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spacing w:after="0" w:line="240" w:lineRule="auto"/>
        <w:rPr>
          <w:rFonts w:ascii="Marianne" w:eastAsia="Times New Roman" w:hAnsi="Marianne" w:cs="Times New Roman"/>
          <w:lang w:eastAsia="fr-FR"/>
        </w:rPr>
      </w:pPr>
    </w:p>
    <w:p>
      <w:pPr>
        <w:pStyle w:val="Titre"/>
        <w:shd w:val="clear" w:color="auto" w:fill="089BA2" w:themeFill="accent3" w:themeFillShade="BF"/>
        <w:spacing w:after="240"/>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modalités financieres</w:t>
      </w:r>
    </w:p>
    <w:p>
      <w:pPr>
        <w:pStyle w:val="Paragraphedeliste"/>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Quels sont les modèles de prix que vous pratiquez habituellement (forfait, prix unitaires, etc.) ?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lastRenderedPageBreak/>
        <w:t xml:space="preserve">Réponse : </w:t>
      </w:r>
    </w:p>
    <w:p>
      <w:pPr>
        <w:pStyle w:val="Paragraphedeliste"/>
        <w:numPr>
          <w:ilvl w:val="0"/>
          <w:numId w:val="16"/>
        </w:numPr>
        <w:spacing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Comment chiffrez-vous une conception complète ex nihilo ?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after="0" w:line="240" w:lineRule="auto"/>
        <w:rPr>
          <w:rFonts w:ascii="Marianne" w:eastAsia="Times New Roman" w:hAnsi="Marianne" w:cs="Times New Roman"/>
          <w:b/>
          <w:bCs/>
          <w:lang w:eastAsia="fr-FR"/>
        </w:rPr>
      </w:pPr>
      <w:r>
        <w:rPr>
          <w:rFonts w:ascii="Marianne" w:eastAsia="Times New Roman" w:hAnsi="Marianne" w:cs="Times New Roman"/>
          <w:b/>
          <w:bCs/>
          <w:lang w:eastAsia="fr-FR"/>
        </w:rPr>
        <w:t>Quels coûts annexes sont susceptibles de ne pas être couverts par les prix unitaires principaux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after="0" w:line="240" w:lineRule="auto"/>
        <w:rPr>
          <w:rFonts w:ascii="Marianne" w:eastAsia="Times New Roman" w:hAnsi="Marianne" w:cs="Times New Roman"/>
          <w:b/>
          <w:bCs/>
          <w:lang w:eastAsia="fr-FR"/>
        </w:rPr>
      </w:pPr>
      <w:r>
        <w:rPr>
          <w:rFonts w:ascii="Marianne" w:eastAsia="Times New Roman" w:hAnsi="Marianne" w:cs="Times New Roman"/>
          <w:b/>
          <w:bCs/>
          <w:lang w:eastAsia="fr-FR"/>
        </w:rPr>
        <w:t>Quels sont les principaux facteurs susceptibles de faire évoluer les prix pendant la durée du marché ?</w:t>
      </w:r>
    </w:p>
    <w:p>
      <w:pPr>
        <w:spacing w:line="240" w:lineRule="auto"/>
        <w:rPr>
          <w:rFonts w:ascii="Marianne" w:eastAsia="Times New Roman" w:hAnsi="Marianne" w:cs="Times New Roman"/>
          <w:b/>
          <w:bCs/>
          <w:color w:val="089BA2" w:themeColor="accent3" w:themeShade="BF"/>
          <w:lang w:eastAsia="fr-FR"/>
        </w:rPr>
      </w:pPr>
      <w:bookmarkStart w:id="4" w:name="_Hlk236658118"/>
      <w:r>
        <w:rPr>
          <w:rFonts w:ascii="Marianne" w:eastAsia="Times New Roman" w:hAnsi="Marianne" w:cs="Times New Roman"/>
          <w:b/>
          <w:bCs/>
          <w:color w:val="089BA2" w:themeColor="accent3" w:themeShade="BF"/>
          <w:lang w:eastAsia="fr-FR"/>
        </w:rPr>
        <w:t xml:space="preserve">Réponse : </w:t>
      </w:r>
      <w:bookmarkEnd w:id="4"/>
    </w:p>
    <w:p>
      <w:pPr>
        <w:pStyle w:val="Paragraphedeliste"/>
        <w:numPr>
          <w:ilvl w:val="0"/>
          <w:numId w:val="16"/>
        </w:numPr>
        <w:rPr>
          <w:b/>
          <w:bCs/>
          <w:lang w:eastAsia="fr-FR"/>
        </w:rPr>
      </w:pPr>
      <w:r>
        <w:rPr>
          <w:rFonts w:ascii="Marianne" w:hAnsi="Marianne"/>
          <w:b/>
          <w:bCs/>
        </w:rPr>
        <w:t>Quelles exigences ou contraintes spécifiques (techniques, administratives ou juridiques) prévues dans un cahier des charges sont susceptibles d’avoir un impact sur le niveau des prix proposés au moment de la remise des offres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r>
        <w:rPr>
          <w:rFonts w:ascii="Marianne" w:hAnsi="Marianne"/>
          <w:b/>
          <w:bCs/>
          <w:color w:val="FFFFFF" w:themeColor="background1"/>
          <w:lang w:eastAsia="fr-FR"/>
        </w:rPr>
        <w:t>MARCHE</w:t>
      </w:r>
    </w:p>
    <w:p>
      <w:pPr>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Êtes-vous en capacité de répondre seul à ce type de marché ?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Envisagez-vous de répondre en groupement ? Si oui, sous quelle forme ?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spacing w:before="0" w:after="0" w:line="240" w:lineRule="auto"/>
        <w:rPr>
          <w:rFonts w:ascii="Marianne" w:eastAsia="Times New Roman" w:hAnsi="Marianne" w:cs="Times New Roman"/>
          <w:b/>
          <w:bCs/>
          <w:color w:val="089BA2" w:themeColor="accent3" w:themeShade="BF"/>
          <w:lang w:eastAsia="fr-FR"/>
        </w:rPr>
      </w:pPr>
    </w:p>
    <w:p>
      <w:pPr>
        <w:pStyle w:val="Titre"/>
        <w:shd w:val="clear" w:color="auto" w:fill="089BA2" w:themeFill="accent3" w:themeFillShade="BF"/>
        <w:spacing w:after="240"/>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considérations sociales et environnementales</w:t>
      </w:r>
    </w:p>
    <w:p>
      <w:pPr>
        <w:pStyle w:val="Paragraphedeliste"/>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Quelles mesures sociales pouvez-vous mettre en œuvre dans le cadre de ce type de marché ?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Quelles mesures environnementales appliquez-vous à la conception et l’animation de formations ?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after="0" w:line="240" w:lineRule="auto"/>
        <w:rPr>
          <w:rFonts w:ascii="Marianne" w:eastAsia="Times New Roman" w:hAnsi="Marianne" w:cs="Times New Roman"/>
          <w:b/>
          <w:bCs/>
          <w:lang w:eastAsia="fr-FR"/>
        </w:rPr>
      </w:pPr>
      <w:r>
        <w:rPr>
          <w:rFonts w:ascii="Marianne" w:eastAsia="Times New Roman" w:hAnsi="Marianne" w:cs="Times New Roman"/>
          <w:b/>
          <w:bCs/>
          <w:lang w:eastAsia="fr-FR"/>
        </w:rPr>
        <w:t>Avez-vous mis en place une démarche ou un plan d’action en faveur de l’égalité professionnelle entre les femmes et les hommes ? Si oui, quels indicateurs de suivi utilisez-vous pour en mesurer les résultats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after="0" w:line="240" w:lineRule="auto"/>
        <w:rPr>
          <w:rFonts w:ascii="Marianne" w:eastAsia="Times New Roman" w:hAnsi="Marianne" w:cs="Times New Roman"/>
          <w:b/>
          <w:bCs/>
          <w:lang w:eastAsia="fr-FR"/>
        </w:rPr>
      </w:pPr>
      <w:r>
        <w:rPr>
          <w:rFonts w:ascii="Marianne" w:eastAsia="Times New Roman" w:hAnsi="Marianne" w:cs="Times New Roman"/>
          <w:b/>
          <w:bCs/>
          <w:lang w:eastAsia="fr-FR"/>
        </w:rPr>
        <w:t>Vos formateurs bénéficient-ils d’une sensibilisation ou d’une formation spécifique à la prévention et à la lutte contre les discriminations ? Le cas échéant, pouvez-vous préciser les dispositifs mis en place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spacing w:after="0" w:line="240" w:lineRule="auto"/>
        <w:rPr>
          <w:rFonts w:ascii="Marianne" w:eastAsia="Times New Roman" w:hAnsi="Marianne" w:cs="Times New Roman"/>
          <w:b/>
          <w:bCs/>
          <w:lang w:eastAsia="fr-FR"/>
        </w:rPr>
      </w:pPr>
      <w:r>
        <w:rPr>
          <w:rFonts w:ascii="Marianne" w:eastAsia="Times New Roman" w:hAnsi="Marianne" w:cs="Times New Roman"/>
          <w:b/>
          <w:bCs/>
          <w:lang w:eastAsia="fr-FR"/>
        </w:rPr>
        <w:t xml:space="preserve">Quelles mesures mettez-vous en œuvre afin de limiter l’impact environnemental de vos supports pédagogiques, qu’ils soient numériques (optimisation des fichiers, </w:t>
      </w:r>
      <w:r>
        <w:rPr>
          <w:rFonts w:ascii="Marianne" w:eastAsia="Times New Roman" w:hAnsi="Marianne" w:cs="Times New Roman"/>
          <w:b/>
          <w:bCs/>
          <w:lang w:eastAsia="fr-FR"/>
        </w:rPr>
        <w:lastRenderedPageBreak/>
        <w:t>solutions d’hébergement responsables, réduction des volumes de données) ou physiques (recours au papier recyclé, limitation des impressions, pratiques d’impression responsable, valorisation des déchets) ?</w:t>
      </w:r>
    </w:p>
    <w:p>
      <w:pPr>
        <w:spacing w:after="0"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Réponse :</w:t>
      </w:r>
    </w:p>
    <w:p>
      <w:pPr>
        <w:spacing w:after="0" w:line="240" w:lineRule="auto"/>
        <w:rPr>
          <w:rFonts w:ascii="Marianne" w:eastAsia="Times New Roman" w:hAnsi="Marianne" w:cs="Times New Roman"/>
          <w:lang w:eastAsia="fr-FR"/>
        </w:rPr>
      </w:pPr>
    </w:p>
    <w:p>
      <w:pPr>
        <w:pStyle w:val="Titre"/>
        <w:shd w:val="clear" w:color="auto" w:fill="089BA2" w:themeFill="accent3" w:themeFillShade="BF"/>
        <w:spacing w:after="240"/>
        <w:rPr>
          <w:rFonts w:ascii="Marianne" w:hAnsi="Marianne"/>
          <w:b/>
          <w:bCs/>
          <w:color w:val="FFFFFF" w:themeColor="background1"/>
          <w:sz w:val="20"/>
          <w:szCs w:val="20"/>
          <w:lang w:eastAsia="fr-FR"/>
        </w:rPr>
      </w:pPr>
      <w:r>
        <w:rPr>
          <w:rFonts w:ascii="Marianne" w:hAnsi="Marianne"/>
          <w:b/>
          <w:bCs/>
          <w:color w:val="FFFFFF" w:themeColor="background1"/>
          <w:sz w:val="20"/>
          <w:szCs w:val="20"/>
          <w:lang w:eastAsia="fr-FR"/>
        </w:rPr>
        <w:t>observations complementaires</w:t>
      </w:r>
    </w:p>
    <w:p>
      <w:pPr>
        <w:pStyle w:val="Paragraphedeliste"/>
        <w:numPr>
          <w:ilvl w:val="0"/>
          <w:numId w:val="16"/>
        </w:numPr>
        <w:spacing w:beforeAutospacing="1" w:after="100" w:afterAutospacing="1" w:line="240" w:lineRule="auto"/>
        <w:rPr>
          <w:rFonts w:ascii="Marianne" w:eastAsia="Times New Roman" w:hAnsi="Marianne" w:cs="Times New Roman"/>
          <w:b/>
          <w:bCs/>
          <w:lang w:eastAsia="fr-FR"/>
        </w:rPr>
      </w:pPr>
      <w:r>
        <w:rPr>
          <w:rFonts w:ascii="Marianne" w:eastAsia="Times New Roman" w:hAnsi="Marianne" w:cs="Times New Roman"/>
          <w:b/>
          <w:bCs/>
          <w:lang w:eastAsia="fr-FR"/>
        </w:rPr>
        <w:t>Souhaitez-vous formuler des observations complémentaires utiles à la définition du besoin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p>
      <w:pPr>
        <w:pStyle w:val="Paragraphedeliste"/>
        <w:numPr>
          <w:ilvl w:val="0"/>
          <w:numId w:val="16"/>
        </w:numPr>
        <w:rPr>
          <w:rFonts w:ascii="Marianne" w:hAnsi="Marianne"/>
          <w:b/>
          <w:bCs/>
        </w:rPr>
      </w:pPr>
      <w:r>
        <w:rPr>
          <w:rFonts w:ascii="Marianne" w:hAnsi="Marianne"/>
          <w:b/>
          <w:bCs/>
        </w:rPr>
        <w:t>Proposez-vous des variantes ou des options à envisager dans le cadre de ce marché ?</w:t>
      </w:r>
    </w:p>
    <w:p>
      <w:pPr>
        <w:spacing w:line="240" w:lineRule="auto"/>
        <w:rPr>
          <w:rFonts w:ascii="Marianne" w:eastAsia="Times New Roman" w:hAnsi="Marianne" w:cs="Times New Roman"/>
          <w:b/>
          <w:bCs/>
          <w:color w:val="089BA2" w:themeColor="accent3" w:themeShade="BF"/>
          <w:lang w:eastAsia="fr-FR"/>
        </w:rPr>
      </w:pPr>
      <w:r>
        <w:rPr>
          <w:rFonts w:ascii="Marianne" w:eastAsia="Times New Roman" w:hAnsi="Marianne" w:cs="Times New Roman"/>
          <w:b/>
          <w:bCs/>
          <w:color w:val="089BA2" w:themeColor="accent3" w:themeShade="BF"/>
          <w:lang w:eastAsia="fr-FR"/>
        </w:rPr>
        <w:t xml:space="preserve">Réponse : </w:t>
      </w:r>
    </w:p>
    <w:sectPr>
      <w:head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before="0" w:after="0" w:line="240" w:lineRule="auto"/>
      </w:pPr>
      <w:r>
        <w:separator/>
      </w:r>
    </w:p>
  </w:endnote>
  <w:endnote w:type="continuationSeparator" w:id="0">
    <w:p>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Marianne"/>
    <w:panose1 w:val="02000000000000000000"/>
    <w:charset w:val="00"/>
    <w:family w:val="auto"/>
    <w:pitch w:val="variable"/>
    <w:sig w:usb0="0000000F" w:usb1="00000000" w:usb2="00000000" w:usb3="00000000" w:csb0="00000003" w:csb1="00000000"/>
  </w:font>
  <w:font w:name="Tw Cen MT">
    <w:panose1 w:val="020B0602020104020603"/>
    <w:charset w:val="00"/>
    <w:family w:val="swiss"/>
    <w:pitch w:val="variable"/>
    <w:sig w:usb0="00000007" w:usb1="00000000" w:usb2="00000000" w:usb3="00000000" w:csb0="00000003" w:csb1="00000000"/>
  </w:font>
  <w:font w:name="Tw Cen MT Condensed">
    <w:panose1 w:val="020B0606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before="0" w:after="0" w:line="240" w:lineRule="auto"/>
      </w:pPr>
      <w:r>
        <w:separator/>
      </w:r>
    </w:p>
  </w:footnote>
  <w:footnote w:type="continuationSeparator" w:id="0">
    <w:p>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p>
    <w:pPr>
      <w:pStyle w:val="En-tte"/>
    </w:pPr>
  </w:p>
  <w:p>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jc w:val="right"/>
      <w:rPr>
        <w:rFonts w:ascii="Marianne" w:eastAsia="Times New Roman" w:hAnsi="Marianne" w:cs="Times New Roman"/>
        <w:b/>
        <w:bCs/>
        <w:noProof/>
        <w:sz w:val="24"/>
        <w:szCs w:val="24"/>
        <w:lang w:eastAsia="fr-FR"/>
      </w:rPr>
    </w:pPr>
    <w:r>
      <w:rPr>
        <w:rFonts w:ascii="Marianne" w:eastAsia="Times New Roman" w:hAnsi="Marianne" w:cs="Times New Roman"/>
        <w:noProof/>
        <w:sz w:val="24"/>
        <w:szCs w:val="24"/>
        <w:lang w:eastAsia="fr-FR"/>
      </w:rPr>
      <w:drawing>
        <wp:anchor distT="0" distB="0" distL="114300" distR="114300" simplePos="0" relativeHeight="251661312" behindDoc="1" locked="0" layoutInCell="1" allowOverlap="1">
          <wp:simplePos x="0" y="0"/>
          <wp:positionH relativeFrom="margin">
            <wp:posOffset>-85725</wp:posOffset>
          </wp:positionH>
          <wp:positionV relativeFrom="paragraph">
            <wp:posOffset>-283210</wp:posOffset>
          </wp:positionV>
          <wp:extent cx="942975" cy="790575"/>
          <wp:effectExtent l="0" t="0" r="9525" b="9525"/>
          <wp:wrapTight wrapText="bothSides">
            <wp:wrapPolygon edited="0">
              <wp:start x="0" y="0"/>
              <wp:lineTo x="0" y="21340"/>
              <wp:lineTo x="21382" y="21340"/>
              <wp:lineTo x="21382"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8065" t="4597" r="18064" b="1"/>
                  <a:stretch/>
                </pic:blipFill>
                <pic:spPr bwMode="auto">
                  <a:xfrm>
                    <a:off x="0" y="0"/>
                    <a:ext cx="942975" cy="790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Marianne" w:eastAsia="Times New Roman" w:hAnsi="Marianne" w:cs="Times New Roman"/>
        <w:b/>
        <w:bCs/>
        <w:noProof/>
        <w:sz w:val="24"/>
        <w:szCs w:val="24"/>
        <w:lang w:eastAsia="fr-FR"/>
      </w:rPr>
      <w:t>Secrétariat général</w:t>
    </w:r>
  </w:p>
  <w:p>
    <w:pPr>
      <w:pStyle w:val="En-tte"/>
    </w:pPr>
  </w:p>
  <w:p>
    <w:pPr>
      <w:pStyle w:val="En-tte"/>
    </w:pP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B5C61"/>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8660C5"/>
    <w:multiLevelType w:val="multilevel"/>
    <w:tmpl w:val="3D1CE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C413D"/>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7CF4EBC"/>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C443DE6"/>
    <w:multiLevelType w:val="multilevel"/>
    <w:tmpl w:val="DCB00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C239E"/>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6BB4722"/>
    <w:multiLevelType w:val="multilevel"/>
    <w:tmpl w:val="342A8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1E58F2"/>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C5F144A"/>
    <w:multiLevelType w:val="multilevel"/>
    <w:tmpl w:val="A2CC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101D92"/>
    <w:multiLevelType w:val="multilevel"/>
    <w:tmpl w:val="364C8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2967CF"/>
    <w:multiLevelType w:val="multilevel"/>
    <w:tmpl w:val="5924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0B2328"/>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5DD187E"/>
    <w:multiLevelType w:val="multilevel"/>
    <w:tmpl w:val="7B12C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271BE9"/>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76140D4"/>
    <w:multiLevelType w:val="multilevel"/>
    <w:tmpl w:val="8870B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3E264C"/>
    <w:multiLevelType w:val="hybridMultilevel"/>
    <w:tmpl w:val="2B68A852"/>
    <w:lvl w:ilvl="0" w:tplc="040C0011">
      <w:start w:val="2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DC03303"/>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FBF3812"/>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1191259"/>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18957CB"/>
    <w:multiLevelType w:val="multilevel"/>
    <w:tmpl w:val="917E3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085F92"/>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7960A74"/>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8EA0EC0"/>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9033EED"/>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B4A21DD"/>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056381F"/>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1961C79"/>
    <w:multiLevelType w:val="multilevel"/>
    <w:tmpl w:val="16D06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F57ABD"/>
    <w:multiLevelType w:val="multilevel"/>
    <w:tmpl w:val="D92C0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5D7419"/>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3A945D2"/>
    <w:multiLevelType w:val="multilevel"/>
    <w:tmpl w:val="77F2E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A90B8B"/>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6EF5A16"/>
    <w:multiLevelType w:val="multilevel"/>
    <w:tmpl w:val="7A082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237FC6"/>
    <w:multiLevelType w:val="multilevel"/>
    <w:tmpl w:val="20F4B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514849"/>
    <w:multiLevelType w:val="multilevel"/>
    <w:tmpl w:val="D74E7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710AD5"/>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84C3F33"/>
    <w:multiLevelType w:val="multilevel"/>
    <w:tmpl w:val="907A0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DB0E74"/>
    <w:multiLevelType w:val="hybridMultilevel"/>
    <w:tmpl w:val="4EA2241A"/>
    <w:lvl w:ilvl="0" w:tplc="574EE58C">
      <w:start w:val="1"/>
      <w:numFmt w:val="decimal"/>
      <w:lvlText w:val="%1)"/>
      <w:lvlJc w:val="left"/>
      <w:pPr>
        <w:ind w:left="720" w:hanging="360"/>
      </w:pPr>
      <w:rPr>
        <w:rFonts w:ascii="Marianne" w:hAnsi="Marianne" w:hint="default"/>
        <w:b/>
        <w:bCs/>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FF06F71"/>
    <w:multiLevelType w:val="hybridMultilevel"/>
    <w:tmpl w:val="F872C3A4"/>
    <w:lvl w:ilvl="0" w:tplc="ED58CE4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7"/>
  </w:num>
  <w:num w:numId="2">
    <w:abstractNumId w:val="32"/>
  </w:num>
  <w:num w:numId="3">
    <w:abstractNumId w:val="33"/>
  </w:num>
  <w:num w:numId="4">
    <w:abstractNumId w:val="31"/>
  </w:num>
  <w:num w:numId="5">
    <w:abstractNumId w:val="9"/>
  </w:num>
  <w:num w:numId="6">
    <w:abstractNumId w:val="1"/>
  </w:num>
  <w:num w:numId="7">
    <w:abstractNumId w:val="12"/>
  </w:num>
  <w:num w:numId="8">
    <w:abstractNumId w:val="14"/>
  </w:num>
  <w:num w:numId="9">
    <w:abstractNumId w:val="4"/>
  </w:num>
  <w:num w:numId="10">
    <w:abstractNumId w:val="6"/>
  </w:num>
  <w:num w:numId="11">
    <w:abstractNumId w:val="29"/>
  </w:num>
  <w:num w:numId="12">
    <w:abstractNumId w:val="26"/>
  </w:num>
  <w:num w:numId="13">
    <w:abstractNumId w:val="10"/>
  </w:num>
  <w:num w:numId="14">
    <w:abstractNumId w:val="35"/>
  </w:num>
  <w:num w:numId="15">
    <w:abstractNumId w:val="19"/>
  </w:num>
  <w:num w:numId="16">
    <w:abstractNumId w:val="36"/>
  </w:num>
  <w:num w:numId="17">
    <w:abstractNumId w:val="8"/>
  </w:num>
  <w:num w:numId="18">
    <w:abstractNumId w:val="22"/>
  </w:num>
  <w:num w:numId="19">
    <w:abstractNumId w:val="3"/>
  </w:num>
  <w:num w:numId="20">
    <w:abstractNumId w:val="24"/>
  </w:num>
  <w:num w:numId="21">
    <w:abstractNumId w:val="11"/>
  </w:num>
  <w:num w:numId="22">
    <w:abstractNumId w:val="28"/>
  </w:num>
  <w:num w:numId="23">
    <w:abstractNumId w:val="18"/>
  </w:num>
  <w:num w:numId="24">
    <w:abstractNumId w:val="5"/>
  </w:num>
  <w:num w:numId="25">
    <w:abstractNumId w:val="23"/>
  </w:num>
  <w:num w:numId="26">
    <w:abstractNumId w:val="16"/>
  </w:num>
  <w:num w:numId="27">
    <w:abstractNumId w:val="21"/>
  </w:num>
  <w:num w:numId="28">
    <w:abstractNumId w:val="17"/>
  </w:num>
  <w:num w:numId="29">
    <w:abstractNumId w:val="30"/>
  </w:num>
  <w:num w:numId="30">
    <w:abstractNumId w:val="37"/>
  </w:num>
  <w:num w:numId="31">
    <w:abstractNumId w:val="2"/>
  </w:num>
  <w:num w:numId="32">
    <w:abstractNumId w:val="0"/>
  </w:num>
  <w:num w:numId="33">
    <w:abstractNumId w:val="7"/>
  </w:num>
  <w:num w:numId="34">
    <w:abstractNumId w:val="20"/>
  </w:num>
  <w:num w:numId="35">
    <w:abstractNumId w:val="13"/>
  </w:num>
  <w:num w:numId="36">
    <w:abstractNumId w:val="34"/>
  </w:num>
  <w:num w:numId="37">
    <w:abstractNumId w:val="25"/>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E611B1F9-DA68-4B8C-BAB9-E4B363A44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pBdr>
        <w:top w:val="single" w:sz="24" w:space="0" w:color="0F6FC6" w:themeColor="accent1"/>
        <w:left w:val="single" w:sz="24" w:space="0" w:color="0F6FC6" w:themeColor="accent1"/>
        <w:bottom w:val="single" w:sz="24" w:space="0" w:color="0F6FC6" w:themeColor="accent1"/>
        <w:right w:val="single" w:sz="24" w:space="0" w:color="0F6FC6" w:themeColor="accent1"/>
      </w:pBdr>
      <w:shd w:val="clear" w:color="auto" w:fill="0F6FC6" w:themeFill="accent1"/>
      <w:spacing w:after="0"/>
      <w:outlineLvl w:val="0"/>
    </w:pPr>
    <w:rPr>
      <w:caps/>
      <w:color w:val="FFFFFF" w:themeColor="background1"/>
      <w:spacing w:val="15"/>
      <w:sz w:val="22"/>
      <w:szCs w:val="22"/>
    </w:rPr>
  </w:style>
  <w:style w:type="paragraph" w:styleId="Titre2">
    <w:name w:val="heading 2"/>
    <w:basedOn w:val="Normal"/>
    <w:next w:val="Normal"/>
    <w:link w:val="Titre2Car"/>
    <w:uiPriority w:val="9"/>
    <w:unhideWhenUsed/>
    <w:qFormat/>
    <w:pPr>
      <w:pBdr>
        <w:top w:val="single" w:sz="24" w:space="0" w:color="C7E2FA" w:themeColor="accent1" w:themeTint="33"/>
        <w:left w:val="single" w:sz="24" w:space="0" w:color="C7E2FA" w:themeColor="accent1" w:themeTint="33"/>
        <w:bottom w:val="single" w:sz="24" w:space="0" w:color="C7E2FA" w:themeColor="accent1" w:themeTint="33"/>
        <w:right w:val="single" w:sz="24" w:space="0" w:color="C7E2FA" w:themeColor="accent1" w:themeTint="33"/>
      </w:pBdr>
      <w:shd w:val="clear" w:color="auto" w:fill="C7E2FA" w:themeFill="accent1" w:themeFillTint="33"/>
      <w:spacing w:after="0"/>
      <w:outlineLvl w:val="1"/>
    </w:pPr>
    <w:rPr>
      <w:caps/>
      <w:spacing w:val="15"/>
    </w:rPr>
  </w:style>
  <w:style w:type="paragraph" w:styleId="Titre3">
    <w:name w:val="heading 3"/>
    <w:basedOn w:val="Normal"/>
    <w:next w:val="Normal"/>
    <w:link w:val="Titre3Car"/>
    <w:uiPriority w:val="9"/>
    <w:semiHidden/>
    <w:unhideWhenUsed/>
    <w:qFormat/>
    <w:pPr>
      <w:pBdr>
        <w:top w:val="single" w:sz="6" w:space="2" w:color="0F6FC6" w:themeColor="accent1"/>
      </w:pBdr>
      <w:spacing w:before="300" w:after="0"/>
      <w:outlineLvl w:val="2"/>
    </w:pPr>
    <w:rPr>
      <w:caps/>
      <w:color w:val="073662" w:themeColor="accent1" w:themeShade="7F"/>
      <w:spacing w:val="15"/>
    </w:rPr>
  </w:style>
  <w:style w:type="paragraph" w:styleId="Titre4">
    <w:name w:val="heading 4"/>
    <w:basedOn w:val="Normal"/>
    <w:next w:val="Normal"/>
    <w:link w:val="Titre4Car"/>
    <w:uiPriority w:val="9"/>
    <w:semiHidden/>
    <w:unhideWhenUsed/>
    <w:qFormat/>
    <w:pPr>
      <w:pBdr>
        <w:top w:val="dotted" w:sz="6" w:space="2" w:color="0F6FC6" w:themeColor="accent1"/>
      </w:pBdr>
      <w:spacing w:before="200" w:after="0"/>
      <w:outlineLvl w:val="3"/>
    </w:pPr>
    <w:rPr>
      <w:caps/>
      <w:color w:val="0B5294" w:themeColor="accent1" w:themeShade="BF"/>
      <w:spacing w:val="10"/>
    </w:rPr>
  </w:style>
  <w:style w:type="paragraph" w:styleId="Titre5">
    <w:name w:val="heading 5"/>
    <w:basedOn w:val="Normal"/>
    <w:next w:val="Normal"/>
    <w:link w:val="Titre5Car"/>
    <w:uiPriority w:val="9"/>
    <w:semiHidden/>
    <w:unhideWhenUsed/>
    <w:qFormat/>
    <w:pPr>
      <w:pBdr>
        <w:bottom w:val="single" w:sz="6" w:space="1" w:color="0F6FC6" w:themeColor="accent1"/>
      </w:pBdr>
      <w:spacing w:before="200" w:after="0"/>
      <w:outlineLvl w:val="4"/>
    </w:pPr>
    <w:rPr>
      <w:caps/>
      <w:color w:val="0B5294" w:themeColor="accent1" w:themeShade="BF"/>
      <w:spacing w:val="10"/>
    </w:rPr>
  </w:style>
  <w:style w:type="paragraph" w:styleId="Titre6">
    <w:name w:val="heading 6"/>
    <w:basedOn w:val="Normal"/>
    <w:next w:val="Normal"/>
    <w:link w:val="Titre6Car"/>
    <w:uiPriority w:val="9"/>
    <w:semiHidden/>
    <w:unhideWhenUsed/>
    <w:qFormat/>
    <w:pPr>
      <w:pBdr>
        <w:bottom w:val="dotted" w:sz="6" w:space="1" w:color="0F6FC6" w:themeColor="accent1"/>
      </w:pBdr>
      <w:spacing w:before="200" w:after="0"/>
      <w:outlineLvl w:val="5"/>
    </w:pPr>
    <w:rPr>
      <w:caps/>
      <w:color w:val="0B5294" w:themeColor="accent1" w:themeShade="BF"/>
      <w:spacing w:val="10"/>
    </w:rPr>
  </w:style>
  <w:style w:type="paragraph" w:styleId="Titre7">
    <w:name w:val="heading 7"/>
    <w:basedOn w:val="Normal"/>
    <w:next w:val="Normal"/>
    <w:link w:val="Titre7Car"/>
    <w:uiPriority w:val="9"/>
    <w:semiHidden/>
    <w:unhideWhenUsed/>
    <w:qFormat/>
    <w:pPr>
      <w:spacing w:before="200" w:after="0"/>
      <w:outlineLvl w:val="6"/>
    </w:pPr>
    <w:rPr>
      <w:caps/>
      <w:color w:val="0B5294" w:themeColor="accent1" w:themeShade="BF"/>
      <w:spacing w:val="10"/>
    </w:rPr>
  </w:style>
  <w:style w:type="paragraph" w:styleId="Titre8">
    <w:name w:val="heading 8"/>
    <w:basedOn w:val="Normal"/>
    <w:next w:val="Normal"/>
    <w:link w:val="Titre8Car"/>
    <w:uiPriority w:val="9"/>
    <w:semiHidden/>
    <w:unhideWhenUsed/>
    <w:qFormat/>
    <w:pPr>
      <w:spacing w:before="200" w:after="0"/>
      <w:outlineLvl w:val="7"/>
    </w:pPr>
    <w:rPr>
      <w:caps/>
      <w:spacing w:val="10"/>
      <w:sz w:val="18"/>
      <w:szCs w:val="18"/>
    </w:rPr>
  </w:style>
  <w:style w:type="paragraph" w:styleId="Titre9">
    <w:name w:val="heading 9"/>
    <w:basedOn w:val="Normal"/>
    <w:next w:val="Normal"/>
    <w:link w:val="Titre9Car"/>
    <w:uiPriority w:val="9"/>
    <w:semiHidden/>
    <w:unhideWhenUsed/>
    <w:qFormat/>
    <w:pPr>
      <w:spacing w:before="200" w:after="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caps/>
      <w:spacing w:val="15"/>
      <w:shd w:val="clear" w:color="auto" w:fill="C7E2FA" w:themeFill="accent1" w:themeFillTint="33"/>
    </w:rPr>
  </w:style>
  <w:style w:type="character" w:styleId="lev">
    <w:name w:val="Strong"/>
    <w:uiPriority w:val="22"/>
    <w:qFormat/>
    <w:rPr>
      <w:b/>
      <w:bCs/>
    </w:rPr>
  </w:style>
  <w:style w:type="character" w:customStyle="1" w:styleId="Titre1Car">
    <w:name w:val="Titre 1 Car"/>
    <w:basedOn w:val="Policepardfaut"/>
    <w:link w:val="Titre1"/>
    <w:uiPriority w:val="9"/>
    <w:rPr>
      <w:caps/>
      <w:color w:val="FFFFFF" w:themeColor="background1"/>
      <w:spacing w:val="15"/>
      <w:sz w:val="22"/>
      <w:szCs w:val="22"/>
      <w:shd w:val="clear" w:color="auto" w:fill="0F6FC6" w:themeFill="accent1"/>
    </w:rPr>
  </w:style>
  <w:style w:type="character" w:customStyle="1" w:styleId="Titre3Car">
    <w:name w:val="Titre 3 Car"/>
    <w:basedOn w:val="Policepardfaut"/>
    <w:link w:val="Titre3"/>
    <w:uiPriority w:val="9"/>
    <w:semiHidden/>
    <w:rPr>
      <w:caps/>
      <w:color w:val="073662" w:themeColor="accent1" w:themeShade="7F"/>
      <w:spacing w:val="15"/>
    </w:rPr>
  </w:style>
  <w:style w:type="character" w:customStyle="1" w:styleId="Titre4Car">
    <w:name w:val="Titre 4 Car"/>
    <w:basedOn w:val="Policepardfaut"/>
    <w:link w:val="Titre4"/>
    <w:uiPriority w:val="9"/>
    <w:semiHidden/>
    <w:rPr>
      <w:caps/>
      <w:color w:val="0B5294" w:themeColor="accent1" w:themeShade="BF"/>
      <w:spacing w:val="10"/>
    </w:rPr>
  </w:style>
  <w:style w:type="character" w:customStyle="1" w:styleId="Titre5Car">
    <w:name w:val="Titre 5 Car"/>
    <w:basedOn w:val="Policepardfaut"/>
    <w:link w:val="Titre5"/>
    <w:uiPriority w:val="9"/>
    <w:semiHidden/>
    <w:rPr>
      <w:caps/>
      <w:color w:val="0B5294" w:themeColor="accent1" w:themeShade="BF"/>
      <w:spacing w:val="10"/>
    </w:rPr>
  </w:style>
  <w:style w:type="character" w:customStyle="1" w:styleId="Titre6Car">
    <w:name w:val="Titre 6 Car"/>
    <w:basedOn w:val="Policepardfaut"/>
    <w:link w:val="Titre6"/>
    <w:uiPriority w:val="9"/>
    <w:semiHidden/>
    <w:rPr>
      <w:caps/>
      <w:color w:val="0B5294" w:themeColor="accent1" w:themeShade="BF"/>
      <w:spacing w:val="10"/>
    </w:rPr>
  </w:style>
  <w:style w:type="character" w:customStyle="1" w:styleId="Titre7Car">
    <w:name w:val="Titre 7 Car"/>
    <w:basedOn w:val="Policepardfaut"/>
    <w:link w:val="Titre7"/>
    <w:uiPriority w:val="9"/>
    <w:semiHidden/>
    <w:rPr>
      <w:caps/>
      <w:color w:val="0B5294" w:themeColor="accent1" w:themeShade="BF"/>
      <w:spacing w:val="10"/>
    </w:rPr>
  </w:style>
  <w:style w:type="character" w:customStyle="1" w:styleId="Titre8Car">
    <w:name w:val="Titre 8 Car"/>
    <w:basedOn w:val="Policepardfaut"/>
    <w:link w:val="Titre8"/>
    <w:uiPriority w:val="9"/>
    <w:semiHidden/>
    <w:rPr>
      <w:caps/>
      <w:spacing w:val="10"/>
      <w:sz w:val="18"/>
      <w:szCs w:val="18"/>
    </w:rPr>
  </w:style>
  <w:style w:type="character" w:customStyle="1" w:styleId="Titre9Car">
    <w:name w:val="Titre 9 Car"/>
    <w:basedOn w:val="Policepardfaut"/>
    <w:link w:val="Titre9"/>
    <w:uiPriority w:val="9"/>
    <w:semiHidden/>
    <w:rPr>
      <w:i/>
      <w:iCs/>
      <w:caps/>
      <w:spacing w:val="10"/>
      <w:sz w:val="18"/>
      <w:szCs w:val="18"/>
    </w:rPr>
  </w:style>
  <w:style w:type="paragraph" w:styleId="Lgende">
    <w:name w:val="caption"/>
    <w:basedOn w:val="Normal"/>
    <w:next w:val="Normal"/>
    <w:uiPriority w:val="35"/>
    <w:semiHidden/>
    <w:unhideWhenUsed/>
    <w:qFormat/>
    <w:rPr>
      <w:b/>
      <w:bCs/>
      <w:color w:val="0B5294" w:themeColor="accent1" w:themeShade="BF"/>
      <w:sz w:val="16"/>
      <w:szCs w:val="16"/>
    </w:rPr>
  </w:style>
  <w:style w:type="paragraph" w:styleId="Titre">
    <w:name w:val="Title"/>
    <w:basedOn w:val="Normal"/>
    <w:next w:val="Normal"/>
    <w:link w:val="TitreCar"/>
    <w:uiPriority w:val="10"/>
    <w:qFormat/>
    <w:pPr>
      <w:spacing w:before="0" w:after="0"/>
    </w:pPr>
    <w:rPr>
      <w:rFonts w:asciiTheme="majorHAnsi" w:eastAsiaTheme="majorEastAsia" w:hAnsiTheme="majorHAnsi" w:cstheme="majorBidi"/>
      <w:caps/>
      <w:color w:val="0F6FC6" w:themeColor="accent1"/>
      <w:spacing w:val="10"/>
      <w:sz w:val="52"/>
      <w:szCs w:val="52"/>
    </w:rPr>
  </w:style>
  <w:style w:type="character" w:customStyle="1" w:styleId="TitreCar">
    <w:name w:val="Titre Car"/>
    <w:basedOn w:val="Policepardfaut"/>
    <w:link w:val="Titre"/>
    <w:uiPriority w:val="10"/>
    <w:rPr>
      <w:rFonts w:asciiTheme="majorHAnsi" w:eastAsiaTheme="majorEastAsia" w:hAnsiTheme="majorHAnsi" w:cstheme="majorBidi"/>
      <w:caps/>
      <w:color w:val="0F6FC6" w:themeColor="accent1"/>
      <w:spacing w:val="10"/>
      <w:sz w:val="52"/>
      <w:szCs w:val="52"/>
    </w:rPr>
  </w:style>
  <w:style w:type="paragraph" w:styleId="Sous-titre">
    <w:name w:val="Subtitle"/>
    <w:basedOn w:val="Normal"/>
    <w:next w:val="Normal"/>
    <w:link w:val="Sous-titreCar"/>
    <w:uiPriority w:val="11"/>
    <w:qFormat/>
    <w:pPr>
      <w:spacing w:before="0" w:after="500" w:line="240" w:lineRule="auto"/>
    </w:pPr>
    <w:rPr>
      <w:caps/>
      <w:color w:val="595959" w:themeColor="text1" w:themeTint="A6"/>
      <w:spacing w:val="10"/>
      <w:sz w:val="21"/>
      <w:szCs w:val="21"/>
    </w:rPr>
  </w:style>
  <w:style w:type="character" w:customStyle="1" w:styleId="Sous-titreCar">
    <w:name w:val="Sous-titre Car"/>
    <w:basedOn w:val="Policepardfaut"/>
    <w:link w:val="Sous-titre"/>
    <w:uiPriority w:val="11"/>
    <w:rPr>
      <w:caps/>
      <w:color w:val="595959" w:themeColor="text1" w:themeTint="A6"/>
      <w:spacing w:val="10"/>
      <w:sz w:val="21"/>
      <w:szCs w:val="21"/>
    </w:rPr>
  </w:style>
  <w:style w:type="character" w:styleId="Accentuation">
    <w:name w:val="Emphasis"/>
    <w:uiPriority w:val="20"/>
    <w:qFormat/>
    <w:rPr>
      <w:caps/>
      <w:color w:val="073662" w:themeColor="accent1" w:themeShade="7F"/>
      <w:spacing w:val="5"/>
    </w:rPr>
  </w:style>
  <w:style w:type="paragraph" w:styleId="Sansinterligne">
    <w:name w:val="No Spacing"/>
    <w:uiPriority w:val="1"/>
    <w:qFormat/>
    <w:pPr>
      <w:spacing w:after="0" w:line="240" w:lineRule="auto"/>
    </w:pPr>
  </w:style>
  <w:style w:type="paragraph" w:styleId="Citation">
    <w:name w:val="Quote"/>
    <w:basedOn w:val="Normal"/>
    <w:next w:val="Normal"/>
    <w:link w:val="CitationCar"/>
    <w:uiPriority w:val="29"/>
    <w:qFormat/>
    <w:rPr>
      <w:i/>
      <w:iCs/>
      <w:sz w:val="24"/>
      <w:szCs w:val="24"/>
    </w:rPr>
  </w:style>
  <w:style w:type="character" w:customStyle="1" w:styleId="CitationCar">
    <w:name w:val="Citation Car"/>
    <w:basedOn w:val="Policepardfaut"/>
    <w:link w:val="Citation"/>
    <w:uiPriority w:val="29"/>
    <w:rPr>
      <w:i/>
      <w:iCs/>
      <w:sz w:val="24"/>
      <w:szCs w:val="24"/>
    </w:rPr>
  </w:style>
  <w:style w:type="paragraph" w:styleId="Citationintense">
    <w:name w:val="Intense Quote"/>
    <w:basedOn w:val="Normal"/>
    <w:next w:val="Normal"/>
    <w:link w:val="CitationintenseCar"/>
    <w:uiPriority w:val="30"/>
    <w:qFormat/>
    <w:pPr>
      <w:spacing w:before="240" w:after="240" w:line="240" w:lineRule="auto"/>
      <w:ind w:left="1080" w:right="1080"/>
      <w:jc w:val="center"/>
    </w:pPr>
    <w:rPr>
      <w:color w:val="0F6FC6" w:themeColor="accent1"/>
      <w:sz w:val="24"/>
      <w:szCs w:val="24"/>
    </w:rPr>
  </w:style>
  <w:style w:type="character" w:customStyle="1" w:styleId="CitationintenseCar">
    <w:name w:val="Citation intense Car"/>
    <w:basedOn w:val="Policepardfaut"/>
    <w:link w:val="Citationintense"/>
    <w:uiPriority w:val="30"/>
    <w:rPr>
      <w:color w:val="0F6FC6" w:themeColor="accent1"/>
      <w:sz w:val="24"/>
      <w:szCs w:val="24"/>
    </w:rPr>
  </w:style>
  <w:style w:type="character" w:styleId="Accentuationlgre">
    <w:name w:val="Subtle Emphasis"/>
    <w:uiPriority w:val="19"/>
    <w:qFormat/>
    <w:rPr>
      <w:i/>
      <w:iCs/>
      <w:color w:val="073662" w:themeColor="accent1" w:themeShade="7F"/>
    </w:rPr>
  </w:style>
  <w:style w:type="character" w:styleId="Accentuationintense">
    <w:name w:val="Intense Emphasis"/>
    <w:uiPriority w:val="21"/>
    <w:qFormat/>
    <w:rPr>
      <w:b/>
      <w:bCs/>
      <w:caps/>
      <w:color w:val="073662" w:themeColor="accent1" w:themeShade="7F"/>
      <w:spacing w:val="10"/>
    </w:rPr>
  </w:style>
  <w:style w:type="character" w:styleId="Rfrencelgre">
    <w:name w:val="Subtle Reference"/>
    <w:uiPriority w:val="31"/>
    <w:qFormat/>
    <w:rPr>
      <w:b/>
      <w:bCs/>
      <w:color w:val="0F6FC6" w:themeColor="accent1"/>
    </w:rPr>
  </w:style>
  <w:style w:type="character" w:styleId="Rfrenceintense">
    <w:name w:val="Intense Reference"/>
    <w:uiPriority w:val="32"/>
    <w:qFormat/>
    <w:rPr>
      <w:b/>
      <w:bCs/>
      <w:i/>
      <w:iCs/>
      <w:caps/>
      <w:color w:val="0F6FC6" w:themeColor="accent1"/>
    </w:rPr>
  </w:style>
  <w:style w:type="character" w:styleId="Titredulivre">
    <w:name w:val="Book Title"/>
    <w:uiPriority w:val="33"/>
    <w:qFormat/>
    <w:rPr>
      <w:b/>
      <w:bCs/>
      <w:i/>
      <w:iCs/>
      <w:spacing w:val="0"/>
    </w:rPr>
  </w:style>
  <w:style w:type="paragraph" w:styleId="En-ttedetabledesmatires">
    <w:name w:val="TOC Heading"/>
    <w:basedOn w:val="Titre1"/>
    <w:next w:val="Normal"/>
    <w:uiPriority w:val="39"/>
    <w:semiHidden/>
    <w:unhideWhenUsed/>
    <w:qFormat/>
    <w:pPr>
      <w:outlineLvl w:val="9"/>
    </w:pPr>
  </w:style>
  <w:style w:type="paragraph" w:styleId="En-tte">
    <w:name w:val="header"/>
    <w:basedOn w:val="Normal"/>
    <w:link w:val="En-tteCar"/>
    <w:uiPriority w:val="99"/>
    <w:unhideWhenUsed/>
    <w:pPr>
      <w:tabs>
        <w:tab w:val="center" w:pos="4536"/>
        <w:tab w:val="right" w:pos="9072"/>
      </w:tabs>
      <w:spacing w:before="0"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style>
  <w:style w:type="character" w:styleId="Lienhypertexte">
    <w:name w:val="Hyperlink"/>
    <w:basedOn w:val="Policepardfaut"/>
    <w:uiPriority w:val="99"/>
    <w:unhideWhenUsed/>
    <w:rPr>
      <w:color w:val="F49100" w:themeColor="hyperlink"/>
      <w:u w:val="single"/>
    </w:rPr>
  </w:style>
  <w:style w:type="character" w:styleId="Mentionnonrsolue">
    <w:name w:val="Unresolved Mention"/>
    <w:basedOn w:val="Policepardfaut"/>
    <w:uiPriority w:val="99"/>
    <w:semiHidden/>
    <w:unhideWhenUsed/>
    <w:rPr>
      <w:color w:val="605E5C"/>
      <w:shd w:val="clear" w:color="auto" w:fill="E1DFDD"/>
    </w:rPr>
  </w:style>
  <w:style w:type="paragraph" w:styleId="Paragraphedeliste">
    <w:name w:val="List Paragraph"/>
    <w:basedOn w:val="Normal"/>
    <w:uiPriority w:val="34"/>
    <w:qFormat/>
    <w:pPr>
      <w:ind w:left="720"/>
      <w:contextualSpacing/>
    </w:pPr>
  </w:style>
  <w:style w:type="paragraph" w:styleId="NormalWeb">
    <w:name w:val="Normal (Web)"/>
    <w:basedOn w:val="Normal"/>
    <w:uiPriority w:val="99"/>
    <w:semiHidden/>
    <w:unhideWhenUsed/>
    <w:pPr>
      <w:spacing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style>
  <w:style w:type="character" w:customStyle="1" w:styleId="CommentaireCar">
    <w:name w:val="Commentaire Car"/>
    <w:basedOn w:val="Policepardfaut"/>
    <w:link w:val="Commentaire"/>
    <w:uiPriority w:val="99"/>
    <w:semiHidden/>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7882">
      <w:bodyDiv w:val="1"/>
      <w:marLeft w:val="0"/>
      <w:marRight w:val="0"/>
      <w:marTop w:val="0"/>
      <w:marBottom w:val="0"/>
      <w:divBdr>
        <w:top w:val="none" w:sz="0" w:space="0" w:color="auto"/>
        <w:left w:val="none" w:sz="0" w:space="0" w:color="auto"/>
        <w:bottom w:val="none" w:sz="0" w:space="0" w:color="auto"/>
        <w:right w:val="none" w:sz="0" w:space="0" w:color="auto"/>
      </w:divBdr>
    </w:div>
    <w:div w:id="16086727">
      <w:bodyDiv w:val="1"/>
      <w:marLeft w:val="0"/>
      <w:marRight w:val="0"/>
      <w:marTop w:val="0"/>
      <w:marBottom w:val="0"/>
      <w:divBdr>
        <w:top w:val="none" w:sz="0" w:space="0" w:color="auto"/>
        <w:left w:val="none" w:sz="0" w:space="0" w:color="auto"/>
        <w:bottom w:val="none" w:sz="0" w:space="0" w:color="auto"/>
        <w:right w:val="none" w:sz="0" w:space="0" w:color="auto"/>
      </w:divBdr>
    </w:div>
    <w:div w:id="41947421">
      <w:bodyDiv w:val="1"/>
      <w:marLeft w:val="0"/>
      <w:marRight w:val="0"/>
      <w:marTop w:val="0"/>
      <w:marBottom w:val="0"/>
      <w:divBdr>
        <w:top w:val="none" w:sz="0" w:space="0" w:color="auto"/>
        <w:left w:val="none" w:sz="0" w:space="0" w:color="auto"/>
        <w:bottom w:val="none" w:sz="0" w:space="0" w:color="auto"/>
        <w:right w:val="none" w:sz="0" w:space="0" w:color="auto"/>
      </w:divBdr>
    </w:div>
    <w:div w:id="51464833">
      <w:bodyDiv w:val="1"/>
      <w:marLeft w:val="0"/>
      <w:marRight w:val="0"/>
      <w:marTop w:val="0"/>
      <w:marBottom w:val="0"/>
      <w:divBdr>
        <w:top w:val="none" w:sz="0" w:space="0" w:color="auto"/>
        <w:left w:val="none" w:sz="0" w:space="0" w:color="auto"/>
        <w:bottom w:val="none" w:sz="0" w:space="0" w:color="auto"/>
        <w:right w:val="none" w:sz="0" w:space="0" w:color="auto"/>
      </w:divBdr>
    </w:div>
    <w:div w:id="124857024">
      <w:bodyDiv w:val="1"/>
      <w:marLeft w:val="0"/>
      <w:marRight w:val="0"/>
      <w:marTop w:val="0"/>
      <w:marBottom w:val="0"/>
      <w:divBdr>
        <w:top w:val="none" w:sz="0" w:space="0" w:color="auto"/>
        <w:left w:val="none" w:sz="0" w:space="0" w:color="auto"/>
        <w:bottom w:val="none" w:sz="0" w:space="0" w:color="auto"/>
        <w:right w:val="none" w:sz="0" w:space="0" w:color="auto"/>
      </w:divBdr>
    </w:div>
    <w:div w:id="234753657">
      <w:bodyDiv w:val="1"/>
      <w:marLeft w:val="0"/>
      <w:marRight w:val="0"/>
      <w:marTop w:val="0"/>
      <w:marBottom w:val="0"/>
      <w:divBdr>
        <w:top w:val="none" w:sz="0" w:space="0" w:color="auto"/>
        <w:left w:val="none" w:sz="0" w:space="0" w:color="auto"/>
        <w:bottom w:val="none" w:sz="0" w:space="0" w:color="auto"/>
        <w:right w:val="none" w:sz="0" w:space="0" w:color="auto"/>
      </w:divBdr>
    </w:div>
    <w:div w:id="244265864">
      <w:bodyDiv w:val="1"/>
      <w:marLeft w:val="0"/>
      <w:marRight w:val="0"/>
      <w:marTop w:val="0"/>
      <w:marBottom w:val="0"/>
      <w:divBdr>
        <w:top w:val="none" w:sz="0" w:space="0" w:color="auto"/>
        <w:left w:val="none" w:sz="0" w:space="0" w:color="auto"/>
        <w:bottom w:val="none" w:sz="0" w:space="0" w:color="auto"/>
        <w:right w:val="none" w:sz="0" w:space="0" w:color="auto"/>
      </w:divBdr>
    </w:div>
    <w:div w:id="279343140">
      <w:bodyDiv w:val="1"/>
      <w:marLeft w:val="0"/>
      <w:marRight w:val="0"/>
      <w:marTop w:val="0"/>
      <w:marBottom w:val="0"/>
      <w:divBdr>
        <w:top w:val="none" w:sz="0" w:space="0" w:color="auto"/>
        <w:left w:val="none" w:sz="0" w:space="0" w:color="auto"/>
        <w:bottom w:val="none" w:sz="0" w:space="0" w:color="auto"/>
        <w:right w:val="none" w:sz="0" w:space="0" w:color="auto"/>
      </w:divBdr>
    </w:div>
    <w:div w:id="293292660">
      <w:bodyDiv w:val="1"/>
      <w:marLeft w:val="0"/>
      <w:marRight w:val="0"/>
      <w:marTop w:val="0"/>
      <w:marBottom w:val="0"/>
      <w:divBdr>
        <w:top w:val="none" w:sz="0" w:space="0" w:color="auto"/>
        <w:left w:val="none" w:sz="0" w:space="0" w:color="auto"/>
        <w:bottom w:val="none" w:sz="0" w:space="0" w:color="auto"/>
        <w:right w:val="none" w:sz="0" w:space="0" w:color="auto"/>
      </w:divBdr>
    </w:div>
    <w:div w:id="318004042">
      <w:bodyDiv w:val="1"/>
      <w:marLeft w:val="0"/>
      <w:marRight w:val="0"/>
      <w:marTop w:val="0"/>
      <w:marBottom w:val="0"/>
      <w:divBdr>
        <w:top w:val="none" w:sz="0" w:space="0" w:color="auto"/>
        <w:left w:val="none" w:sz="0" w:space="0" w:color="auto"/>
        <w:bottom w:val="none" w:sz="0" w:space="0" w:color="auto"/>
        <w:right w:val="none" w:sz="0" w:space="0" w:color="auto"/>
      </w:divBdr>
    </w:div>
    <w:div w:id="350885423">
      <w:bodyDiv w:val="1"/>
      <w:marLeft w:val="0"/>
      <w:marRight w:val="0"/>
      <w:marTop w:val="0"/>
      <w:marBottom w:val="0"/>
      <w:divBdr>
        <w:top w:val="none" w:sz="0" w:space="0" w:color="auto"/>
        <w:left w:val="none" w:sz="0" w:space="0" w:color="auto"/>
        <w:bottom w:val="none" w:sz="0" w:space="0" w:color="auto"/>
        <w:right w:val="none" w:sz="0" w:space="0" w:color="auto"/>
      </w:divBdr>
    </w:div>
    <w:div w:id="408237185">
      <w:bodyDiv w:val="1"/>
      <w:marLeft w:val="0"/>
      <w:marRight w:val="0"/>
      <w:marTop w:val="0"/>
      <w:marBottom w:val="0"/>
      <w:divBdr>
        <w:top w:val="none" w:sz="0" w:space="0" w:color="auto"/>
        <w:left w:val="none" w:sz="0" w:space="0" w:color="auto"/>
        <w:bottom w:val="none" w:sz="0" w:space="0" w:color="auto"/>
        <w:right w:val="none" w:sz="0" w:space="0" w:color="auto"/>
      </w:divBdr>
    </w:div>
    <w:div w:id="432481525">
      <w:bodyDiv w:val="1"/>
      <w:marLeft w:val="0"/>
      <w:marRight w:val="0"/>
      <w:marTop w:val="0"/>
      <w:marBottom w:val="0"/>
      <w:divBdr>
        <w:top w:val="none" w:sz="0" w:space="0" w:color="auto"/>
        <w:left w:val="none" w:sz="0" w:space="0" w:color="auto"/>
        <w:bottom w:val="none" w:sz="0" w:space="0" w:color="auto"/>
        <w:right w:val="none" w:sz="0" w:space="0" w:color="auto"/>
      </w:divBdr>
    </w:div>
    <w:div w:id="461967343">
      <w:bodyDiv w:val="1"/>
      <w:marLeft w:val="0"/>
      <w:marRight w:val="0"/>
      <w:marTop w:val="0"/>
      <w:marBottom w:val="0"/>
      <w:divBdr>
        <w:top w:val="none" w:sz="0" w:space="0" w:color="auto"/>
        <w:left w:val="none" w:sz="0" w:space="0" w:color="auto"/>
        <w:bottom w:val="none" w:sz="0" w:space="0" w:color="auto"/>
        <w:right w:val="none" w:sz="0" w:space="0" w:color="auto"/>
      </w:divBdr>
    </w:div>
    <w:div w:id="482503204">
      <w:bodyDiv w:val="1"/>
      <w:marLeft w:val="0"/>
      <w:marRight w:val="0"/>
      <w:marTop w:val="0"/>
      <w:marBottom w:val="0"/>
      <w:divBdr>
        <w:top w:val="none" w:sz="0" w:space="0" w:color="auto"/>
        <w:left w:val="none" w:sz="0" w:space="0" w:color="auto"/>
        <w:bottom w:val="none" w:sz="0" w:space="0" w:color="auto"/>
        <w:right w:val="none" w:sz="0" w:space="0" w:color="auto"/>
      </w:divBdr>
    </w:div>
    <w:div w:id="624972177">
      <w:bodyDiv w:val="1"/>
      <w:marLeft w:val="0"/>
      <w:marRight w:val="0"/>
      <w:marTop w:val="0"/>
      <w:marBottom w:val="0"/>
      <w:divBdr>
        <w:top w:val="none" w:sz="0" w:space="0" w:color="auto"/>
        <w:left w:val="none" w:sz="0" w:space="0" w:color="auto"/>
        <w:bottom w:val="none" w:sz="0" w:space="0" w:color="auto"/>
        <w:right w:val="none" w:sz="0" w:space="0" w:color="auto"/>
      </w:divBdr>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33876164">
      <w:bodyDiv w:val="1"/>
      <w:marLeft w:val="0"/>
      <w:marRight w:val="0"/>
      <w:marTop w:val="0"/>
      <w:marBottom w:val="0"/>
      <w:divBdr>
        <w:top w:val="none" w:sz="0" w:space="0" w:color="auto"/>
        <w:left w:val="none" w:sz="0" w:space="0" w:color="auto"/>
        <w:bottom w:val="none" w:sz="0" w:space="0" w:color="auto"/>
        <w:right w:val="none" w:sz="0" w:space="0" w:color="auto"/>
      </w:divBdr>
    </w:div>
    <w:div w:id="634137747">
      <w:bodyDiv w:val="1"/>
      <w:marLeft w:val="0"/>
      <w:marRight w:val="0"/>
      <w:marTop w:val="0"/>
      <w:marBottom w:val="0"/>
      <w:divBdr>
        <w:top w:val="none" w:sz="0" w:space="0" w:color="auto"/>
        <w:left w:val="none" w:sz="0" w:space="0" w:color="auto"/>
        <w:bottom w:val="none" w:sz="0" w:space="0" w:color="auto"/>
        <w:right w:val="none" w:sz="0" w:space="0" w:color="auto"/>
      </w:divBdr>
    </w:div>
    <w:div w:id="643237356">
      <w:bodyDiv w:val="1"/>
      <w:marLeft w:val="0"/>
      <w:marRight w:val="0"/>
      <w:marTop w:val="0"/>
      <w:marBottom w:val="0"/>
      <w:divBdr>
        <w:top w:val="none" w:sz="0" w:space="0" w:color="auto"/>
        <w:left w:val="none" w:sz="0" w:space="0" w:color="auto"/>
        <w:bottom w:val="none" w:sz="0" w:space="0" w:color="auto"/>
        <w:right w:val="none" w:sz="0" w:space="0" w:color="auto"/>
      </w:divBdr>
    </w:div>
    <w:div w:id="670761669">
      <w:bodyDiv w:val="1"/>
      <w:marLeft w:val="0"/>
      <w:marRight w:val="0"/>
      <w:marTop w:val="0"/>
      <w:marBottom w:val="0"/>
      <w:divBdr>
        <w:top w:val="none" w:sz="0" w:space="0" w:color="auto"/>
        <w:left w:val="none" w:sz="0" w:space="0" w:color="auto"/>
        <w:bottom w:val="none" w:sz="0" w:space="0" w:color="auto"/>
        <w:right w:val="none" w:sz="0" w:space="0" w:color="auto"/>
      </w:divBdr>
    </w:div>
    <w:div w:id="765661386">
      <w:bodyDiv w:val="1"/>
      <w:marLeft w:val="0"/>
      <w:marRight w:val="0"/>
      <w:marTop w:val="0"/>
      <w:marBottom w:val="0"/>
      <w:divBdr>
        <w:top w:val="none" w:sz="0" w:space="0" w:color="auto"/>
        <w:left w:val="none" w:sz="0" w:space="0" w:color="auto"/>
        <w:bottom w:val="none" w:sz="0" w:space="0" w:color="auto"/>
        <w:right w:val="none" w:sz="0" w:space="0" w:color="auto"/>
      </w:divBdr>
    </w:div>
    <w:div w:id="784733600">
      <w:bodyDiv w:val="1"/>
      <w:marLeft w:val="0"/>
      <w:marRight w:val="0"/>
      <w:marTop w:val="0"/>
      <w:marBottom w:val="0"/>
      <w:divBdr>
        <w:top w:val="none" w:sz="0" w:space="0" w:color="auto"/>
        <w:left w:val="none" w:sz="0" w:space="0" w:color="auto"/>
        <w:bottom w:val="none" w:sz="0" w:space="0" w:color="auto"/>
        <w:right w:val="none" w:sz="0" w:space="0" w:color="auto"/>
      </w:divBdr>
    </w:div>
    <w:div w:id="889919817">
      <w:bodyDiv w:val="1"/>
      <w:marLeft w:val="0"/>
      <w:marRight w:val="0"/>
      <w:marTop w:val="0"/>
      <w:marBottom w:val="0"/>
      <w:divBdr>
        <w:top w:val="none" w:sz="0" w:space="0" w:color="auto"/>
        <w:left w:val="none" w:sz="0" w:space="0" w:color="auto"/>
        <w:bottom w:val="none" w:sz="0" w:space="0" w:color="auto"/>
        <w:right w:val="none" w:sz="0" w:space="0" w:color="auto"/>
      </w:divBdr>
    </w:div>
    <w:div w:id="910582445">
      <w:bodyDiv w:val="1"/>
      <w:marLeft w:val="0"/>
      <w:marRight w:val="0"/>
      <w:marTop w:val="0"/>
      <w:marBottom w:val="0"/>
      <w:divBdr>
        <w:top w:val="none" w:sz="0" w:space="0" w:color="auto"/>
        <w:left w:val="none" w:sz="0" w:space="0" w:color="auto"/>
        <w:bottom w:val="none" w:sz="0" w:space="0" w:color="auto"/>
        <w:right w:val="none" w:sz="0" w:space="0" w:color="auto"/>
      </w:divBdr>
    </w:div>
    <w:div w:id="954099770">
      <w:bodyDiv w:val="1"/>
      <w:marLeft w:val="0"/>
      <w:marRight w:val="0"/>
      <w:marTop w:val="0"/>
      <w:marBottom w:val="0"/>
      <w:divBdr>
        <w:top w:val="none" w:sz="0" w:space="0" w:color="auto"/>
        <w:left w:val="none" w:sz="0" w:space="0" w:color="auto"/>
        <w:bottom w:val="none" w:sz="0" w:space="0" w:color="auto"/>
        <w:right w:val="none" w:sz="0" w:space="0" w:color="auto"/>
      </w:divBdr>
    </w:div>
    <w:div w:id="960451906">
      <w:bodyDiv w:val="1"/>
      <w:marLeft w:val="0"/>
      <w:marRight w:val="0"/>
      <w:marTop w:val="0"/>
      <w:marBottom w:val="0"/>
      <w:divBdr>
        <w:top w:val="none" w:sz="0" w:space="0" w:color="auto"/>
        <w:left w:val="none" w:sz="0" w:space="0" w:color="auto"/>
        <w:bottom w:val="none" w:sz="0" w:space="0" w:color="auto"/>
        <w:right w:val="none" w:sz="0" w:space="0" w:color="auto"/>
      </w:divBdr>
    </w:div>
    <w:div w:id="961612257">
      <w:bodyDiv w:val="1"/>
      <w:marLeft w:val="0"/>
      <w:marRight w:val="0"/>
      <w:marTop w:val="0"/>
      <w:marBottom w:val="0"/>
      <w:divBdr>
        <w:top w:val="none" w:sz="0" w:space="0" w:color="auto"/>
        <w:left w:val="none" w:sz="0" w:space="0" w:color="auto"/>
        <w:bottom w:val="none" w:sz="0" w:space="0" w:color="auto"/>
        <w:right w:val="none" w:sz="0" w:space="0" w:color="auto"/>
      </w:divBdr>
    </w:div>
    <w:div w:id="1057314769">
      <w:bodyDiv w:val="1"/>
      <w:marLeft w:val="0"/>
      <w:marRight w:val="0"/>
      <w:marTop w:val="0"/>
      <w:marBottom w:val="0"/>
      <w:divBdr>
        <w:top w:val="none" w:sz="0" w:space="0" w:color="auto"/>
        <w:left w:val="none" w:sz="0" w:space="0" w:color="auto"/>
        <w:bottom w:val="none" w:sz="0" w:space="0" w:color="auto"/>
        <w:right w:val="none" w:sz="0" w:space="0" w:color="auto"/>
      </w:divBdr>
    </w:div>
    <w:div w:id="1089739962">
      <w:bodyDiv w:val="1"/>
      <w:marLeft w:val="0"/>
      <w:marRight w:val="0"/>
      <w:marTop w:val="0"/>
      <w:marBottom w:val="0"/>
      <w:divBdr>
        <w:top w:val="none" w:sz="0" w:space="0" w:color="auto"/>
        <w:left w:val="none" w:sz="0" w:space="0" w:color="auto"/>
        <w:bottom w:val="none" w:sz="0" w:space="0" w:color="auto"/>
        <w:right w:val="none" w:sz="0" w:space="0" w:color="auto"/>
      </w:divBdr>
    </w:div>
    <w:div w:id="1173452783">
      <w:bodyDiv w:val="1"/>
      <w:marLeft w:val="0"/>
      <w:marRight w:val="0"/>
      <w:marTop w:val="0"/>
      <w:marBottom w:val="0"/>
      <w:divBdr>
        <w:top w:val="none" w:sz="0" w:space="0" w:color="auto"/>
        <w:left w:val="none" w:sz="0" w:space="0" w:color="auto"/>
        <w:bottom w:val="none" w:sz="0" w:space="0" w:color="auto"/>
        <w:right w:val="none" w:sz="0" w:space="0" w:color="auto"/>
      </w:divBdr>
    </w:div>
    <w:div w:id="1185553624">
      <w:bodyDiv w:val="1"/>
      <w:marLeft w:val="0"/>
      <w:marRight w:val="0"/>
      <w:marTop w:val="0"/>
      <w:marBottom w:val="0"/>
      <w:divBdr>
        <w:top w:val="none" w:sz="0" w:space="0" w:color="auto"/>
        <w:left w:val="none" w:sz="0" w:space="0" w:color="auto"/>
        <w:bottom w:val="none" w:sz="0" w:space="0" w:color="auto"/>
        <w:right w:val="none" w:sz="0" w:space="0" w:color="auto"/>
      </w:divBdr>
    </w:div>
    <w:div w:id="1238587530">
      <w:bodyDiv w:val="1"/>
      <w:marLeft w:val="0"/>
      <w:marRight w:val="0"/>
      <w:marTop w:val="0"/>
      <w:marBottom w:val="0"/>
      <w:divBdr>
        <w:top w:val="none" w:sz="0" w:space="0" w:color="auto"/>
        <w:left w:val="none" w:sz="0" w:space="0" w:color="auto"/>
        <w:bottom w:val="none" w:sz="0" w:space="0" w:color="auto"/>
        <w:right w:val="none" w:sz="0" w:space="0" w:color="auto"/>
      </w:divBdr>
    </w:div>
    <w:div w:id="1253582471">
      <w:bodyDiv w:val="1"/>
      <w:marLeft w:val="0"/>
      <w:marRight w:val="0"/>
      <w:marTop w:val="0"/>
      <w:marBottom w:val="0"/>
      <w:divBdr>
        <w:top w:val="none" w:sz="0" w:space="0" w:color="auto"/>
        <w:left w:val="none" w:sz="0" w:space="0" w:color="auto"/>
        <w:bottom w:val="none" w:sz="0" w:space="0" w:color="auto"/>
        <w:right w:val="none" w:sz="0" w:space="0" w:color="auto"/>
      </w:divBdr>
    </w:div>
    <w:div w:id="1273510288">
      <w:bodyDiv w:val="1"/>
      <w:marLeft w:val="0"/>
      <w:marRight w:val="0"/>
      <w:marTop w:val="0"/>
      <w:marBottom w:val="0"/>
      <w:divBdr>
        <w:top w:val="none" w:sz="0" w:space="0" w:color="auto"/>
        <w:left w:val="none" w:sz="0" w:space="0" w:color="auto"/>
        <w:bottom w:val="none" w:sz="0" w:space="0" w:color="auto"/>
        <w:right w:val="none" w:sz="0" w:space="0" w:color="auto"/>
      </w:divBdr>
    </w:div>
    <w:div w:id="1301811479">
      <w:bodyDiv w:val="1"/>
      <w:marLeft w:val="0"/>
      <w:marRight w:val="0"/>
      <w:marTop w:val="0"/>
      <w:marBottom w:val="0"/>
      <w:divBdr>
        <w:top w:val="none" w:sz="0" w:space="0" w:color="auto"/>
        <w:left w:val="none" w:sz="0" w:space="0" w:color="auto"/>
        <w:bottom w:val="none" w:sz="0" w:space="0" w:color="auto"/>
        <w:right w:val="none" w:sz="0" w:space="0" w:color="auto"/>
      </w:divBdr>
    </w:div>
    <w:div w:id="1306470494">
      <w:bodyDiv w:val="1"/>
      <w:marLeft w:val="0"/>
      <w:marRight w:val="0"/>
      <w:marTop w:val="0"/>
      <w:marBottom w:val="0"/>
      <w:divBdr>
        <w:top w:val="none" w:sz="0" w:space="0" w:color="auto"/>
        <w:left w:val="none" w:sz="0" w:space="0" w:color="auto"/>
        <w:bottom w:val="none" w:sz="0" w:space="0" w:color="auto"/>
        <w:right w:val="none" w:sz="0" w:space="0" w:color="auto"/>
      </w:divBdr>
    </w:div>
    <w:div w:id="1357732908">
      <w:bodyDiv w:val="1"/>
      <w:marLeft w:val="0"/>
      <w:marRight w:val="0"/>
      <w:marTop w:val="0"/>
      <w:marBottom w:val="0"/>
      <w:divBdr>
        <w:top w:val="none" w:sz="0" w:space="0" w:color="auto"/>
        <w:left w:val="none" w:sz="0" w:space="0" w:color="auto"/>
        <w:bottom w:val="none" w:sz="0" w:space="0" w:color="auto"/>
        <w:right w:val="none" w:sz="0" w:space="0" w:color="auto"/>
      </w:divBdr>
    </w:div>
    <w:div w:id="1493064233">
      <w:bodyDiv w:val="1"/>
      <w:marLeft w:val="0"/>
      <w:marRight w:val="0"/>
      <w:marTop w:val="0"/>
      <w:marBottom w:val="0"/>
      <w:divBdr>
        <w:top w:val="none" w:sz="0" w:space="0" w:color="auto"/>
        <w:left w:val="none" w:sz="0" w:space="0" w:color="auto"/>
        <w:bottom w:val="none" w:sz="0" w:space="0" w:color="auto"/>
        <w:right w:val="none" w:sz="0" w:space="0" w:color="auto"/>
      </w:divBdr>
    </w:div>
    <w:div w:id="1795557181">
      <w:bodyDiv w:val="1"/>
      <w:marLeft w:val="0"/>
      <w:marRight w:val="0"/>
      <w:marTop w:val="0"/>
      <w:marBottom w:val="0"/>
      <w:divBdr>
        <w:top w:val="none" w:sz="0" w:space="0" w:color="auto"/>
        <w:left w:val="none" w:sz="0" w:space="0" w:color="auto"/>
        <w:bottom w:val="none" w:sz="0" w:space="0" w:color="auto"/>
        <w:right w:val="none" w:sz="0" w:space="0" w:color="auto"/>
      </w:divBdr>
    </w:div>
    <w:div w:id="1869953654">
      <w:bodyDiv w:val="1"/>
      <w:marLeft w:val="0"/>
      <w:marRight w:val="0"/>
      <w:marTop w:val="0"/>
      <w:marBottom w:val="0"/>
      <w:divBdr>
        <w:top w:val="none" w:sz="0" w:space="0" w:color="auto"/>
        <w:left w:val="none" w:sz="0" w:space="0" w:color="auto"/>
        <w:bottom w:val="none" w:sz="0" w:space="0" w:color="auto"/>
        <w:right w:val="none" w:sz="0" w:space="0" w:color="auto"/>
      </w:divBdr>
    </w:div>
    <w:div w:id="187958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ssica.serrault@finances.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ntégral">
  <a:themeElements>
    <a:clrScheme name="Bleu">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Intégral">
      <a:majorFont>
        <a:latin typeface="Tw Cen MT Condensed" panose="020B06060201040202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w Cen MT" panose="020B06020201040206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é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0C725-135C-4EE1-B574-764017E10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9</Pages>
  <Words>1868</Words>
  <Characters>10279</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Ministere Finances</Company>
  <LinksUpToDate>false</LinksUpToDate>
  <CharactersWithSpaces>12123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SERRAULT Jessica</dc:creator>
  <cp:keywords/>
  <dc:description/>
  <cp:lastModifiedBy>SERRAULT Jessica</cp:lastModifiedBy>
  <cp:revision>26</cp:revision>
  <dcterms:created xsi:type="dcterms:W3CDTF">2026-04-08T11:35:00Z</dcterms:created>
  <dcterms:modified xsi:type="dcterms:W3CDTF">2026-08-07T08:09:00Z</dcterms:modified>
</cp:coreProperties>
</file>